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E4CDD">
        <w:tblPrEx>
          <w:tblCellMar>
            <w:top w:w="0" w:type="dxa"/>
            <w:bottom w:w="0" w:type="dxa"/>
          </w:tblCellMar>
        </w:tblPrEx>
        <w:tc>
          <w:tcPr>
            <w:tcW w:w="10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CDD" w:rsidRDefault="001D1903">
            <w:pPr>
              <w:pStyle w:val="Epigraph"/>
              <w:widowControl w:val="0"/>
            </w:pPr>
            <w:bookmarkStart w:id="0" w:name="_GoBack"/>
            <w:bookmarkEnd w:id="0"/>
            <w:r>
              <w:t>УТВЕРЖДАЮ</w:t>
            </w:r>
          </w:p>
          <w:p w:rsidR="00DE4CDD" w:rsidRDefault="001D1903">
            <w:pPr>
              <w:pStyle w:val="Epigraph"/>
              <w:widowControl w:val="0"/>
            </w:pPr>
            <w:r>
              <w:rPr>
                <w:lang w:val="en-US"/>
              </w:rPr>
              <w:t>директор</w:t>
            </w:r>
          </w:p>
          <w:p w:rsidR="00DE4CDD" w:rsidRDefault="001D1903">
            <w:pPr>
              <w:pStyle w:val="Epigraph"/>
              <w:widowControl w:val="0"/>
            </w:pPr>
            <w:r>
              <w:rPr>
                <w:lang w:val="en-US"/>
              </w:rPr>
              <w:t>ООО "Институт современной и этнической психологии"</w:t>
            </w:r>
          </w:p>
          <w:p w:rsidR="00DE4CDD" w:rsidRDefault="001D1903">
            <w:pPr>
              <w:pStyle w:val="Epigraph"/>
              <w:widowControl w:val="0"/>
            </w:pPr>
            <w:r>
              <w:t>_________________ / М.О. Меллис /</w:t>
            </w:r>
          </w:p>
          <w:p w:rsidR="00DE4CDD" w:rsidRDefault="001D1903">
            <w:pPr>
              <w:pStyle w:val="Epigraph"/>
              <w:widowControl w:val="0"/>
            </w:pPr>
            <w:r>
              <w:rPr>
                <w:lang w:val="en-US"/>
              </w:rPr>
              <w:t xml:space="preserve">4 ноября 2022 </w:t>
            </w:r>
            <w:r>
              <w:t>г.</w:t>
            </w:r>
          </w:p>
        </w:tc>
      </w:tr>
    </w:tbl>
    <w:p w:rsidR="00DE4CDD" w:rsidRDefault="00DE4CDD">
      <w:pPr>
        <w:pStyle w:val="Epigraph"/>
        <w:rPr>
          <w:lang w:val="en-US"/>
        </w:rPr>
      </w:pPr>
    </w:p>
    <w:p w:rsidR="00DE4CDD" w:rsidRDefault="00DE4CD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CDD" w:rsidRDefault="001D1903">
      <w:pPr>
        <w:pStyle w:val="Zagolovok1"/>
      </w:pPr>
      <w:r>
        <w:t>ПОЛОЖЕНИЕ</w:t>
      </w:r>
    </w:p>
    <w:p w:rsidR="00DE4CDD" w:rsidRDefault="001D1903">
      <w:pPr>
        <w:pStyle w:val="Zagolovok1"/>
      </w:pPr>
      <w:r>
        <w:t>по порядку хранения, заполнения, выдачи и учета</w:t>
      </w:r>
    </w:p>
    <w:p w:rsidR="00DE4CDD" w:rsidRDefault="001D1903">
      <w:pPr>
        <w:pStyle w:val="Zagolovok1"/>
      </w:pPr>
      <w:r>
        <w:t xml:space="preserve">документов о квалификации и документов об обучении  </w:t>
      </w:r>
      <w:r>
        <w:br/>
      </w:r>
      <w:r>
        <w:t xml:space="preserve">в ООО "Институт современной </w:t>
      </w:r>
      <w:r>
        <w:t>и этнической психологии"</w:t>
      </w:r>
    </w:p>
    <w:p w:rsidR="00DE4CDD" w:rsidRDefault="00DE4CD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CDD" w:rsidRDefault="001D190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Настоящее Положение по порядку хранения, заполнения, выдачи и учета документов о квалификации и документов об обучении (далее – Положение) устанавливает порядок хранения, заполнения, выдачи и учета:</w:t>
      </w:r>
    </w:p>
    <w:p w:rsidR="00DE4CDD" w:rsidRDefault="001D1903">
      <w:pPr>
        <w:pStyle w:val="Spisok"/>
        <w:numPr>
          <w:ilvl w:val="0"/>
          <w:numId w:val="15"/>
        </w:numPr>
      </w:pPr>
      <w:r>
        <w:t>документов о квалификации по основным программам профессионального обучения – свидетельств о профессии рабочего, должности служащего;</w:t>
      </w:r>
    </w:p>
    <w:p w:rsidR="00DE4CDD" w:rsidRDefault="001D1903">
      <w:pPr>
        <w:pStyle w:val="Spisok"/>
        <w:numPr>
          <w:ilvl w:val="0"/>
          <w:numId w:val="2"/>
        </w:numPr>
      </w:pPr>
      <w:r>
        <w:t>документов об обучении по основным программам профессионального обучения – справок об обучении или о периоде обучения и т.</w:t>
      </w:r>
      <w:r>
        <w:t>д.;</w:t>
      </w:r>
    </w:p>
    <w:p w:rsidR="00DE4CDD" w:rsidRDefault="001D1903">
      <w:pPr>
        <w:pStyle w:val="Spisok"/>
        <w:numPr>
          <w:ilvl w:val="0"/>
          <w:numId w:val="2"/>
        </w:numPr>
      </w:pPr>
      <w:r>
        <w:t>документов об обучении по дополнительным общеобразовательным общеразвивающим программам для детей и взрослых – свидетельств об обучении, сертификатов;</w:t>
      </w:r>
    </w:p>
    <w:p w:rsidR="00DE4CDD" w:rsidRDefault="001D1903">
      <w:pPr>
        <w:pStyle w:val="Spisok"/>
        <w:numPr>
          <w:ilvl w:val="0"/>
          <w:numId w:val="2"/>
        </w:numPr>
      </w:pPr>
      <w:r>
        <w:t>дубликатов документов о квалификации/обучении</w:t>
      </w: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ООО "Институт современной и этнической психологии" (д</w:t>
      </w:r>
      <w:r>
        <w:rPr>
          <w:rFonts w:ascii="Times New Roman" w:hAnsi="Times New Roman" w:cs="Times New Roman"/>
          <w:sz w:val="28"/>
          <w:szCs w:val="28"/>
        </w:rPr>
        <w:t>алее – образовательная организация).</w:t>
      </w: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Положение предназначено для слушателей, обучающихся в образовательной организации, и сотрудников.</w:t>
      </w: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Положении использованы основные нормативные правовые акты:</w:t>
      </w:r>
    </w:p>
    <w:p w:rsidR="00DE4CDD" w:rsidRDefault="001D1903">
      <w:pPr>
        <w:pStyle w:val="Spisok"/>
        <w:numPr>
          <w:ilvl w:val="0"/>
          <w:numId w:val="2"/>
        </w:numPr>
      </w:pPr>
      <w:r>
        <w:t xml:space="preserve">Федеральный закон от 29.12.2012 </w:t>
      </w:r>
      <w:r>
        <w:t>№ 273-ФЗ «Об образовании в Российской Федерации» (в действующей редакции);</w:t>
      </w:r>
    </w:p>
    <w:p w:rsidR="00DE4CDD" w:rsidRDefault="001D1903">
      <w:pPr>
        <w:pStyle w:val="Spisok"/>
        <w:numPr>
          <w:ilvl w:val="0"/>
          <w:numId w:val="2"/>
        </w:numPr>
      </w:pPr>
      <w:r>
        <w:t>Постановление Правительства Российской Федерации от 10 июля 2013 г. №582 «Об утверждении правил размещения на официальном сайте образовательной организации в информационно-телекомму</w:t>
      </w:r>
      <w:r>
        <w:t>никационной сети «Интернет» и обновления информации об образовательной деятельности»;</w:t>
      </w:r>
    </w:p>
    <w:p w:rsidR="00DE4CDD" w:rsidRDefault="001D1903">
      <w:pPr>
        <w:pStyle w:val="Spisok"/>
        <w:numPr>
          <w:ilvl w:val="0"/>
          <w:numId w:val="2"/>
        </w:numPr>
      </w:pPr>
      <w:r>
        <w:t>Постановление Правительства Российской Федерации от 26 августа 2013 г. №729 «О федеральной информационной системе «Федеральный реестр сведений о документах об образовании</w:t>
      </w:r>
      <w:r>
        <w:t xml:space="preserve"> и (или) о квалификации, документах об обучении»;</w:t>
      </w:r>
    </w:p>
    <w:p w:rsidR="00DE4CDD" w:rsidRDefault="001D1903">
      <w:pPr>
        <w:pStyle w:val="Spisok"/>
        <w:numPr>
          <w:ilvl w:val="0"/>
          <w:numId w:val="2"/>
        </w:numPr>
      </w:pPr>
      <w:r>
        <w:t>Приказ Министерства образования и науки Российской Федерации от 18 апреля 2013 года №292 «Об утверждении Порядка организации и осуществления образовательной деятельности по основным программам профессиональ</w:t>
      </w:r>
      <w:r>
        <w:t>ного обучения»;</w:t>
      </w:r>
    </w:p>
    <w:p w:rsidR="00DE4CDD" w:rsidRDefault="001D1903">
      <w:pPr>
        <w:pStyle w:val="Spisok"/>
        <w:numPr>
          <w:ilvl w:val="0"/>
          <w:numId w:val="2"/>
        </w:numPr>
      </w:pPr>
      <w:r>
        <w:lastRenderedPageBreak/>
        <w:t>Приказ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E4CDD" w:rsidRDefault="001D1903">
      <w:pPr>
        <w:pStyle w:val="Spisok"/>
        <w:numPr>
          <w:ilvl w:val="0"/>
          <w:numId w:val="2"/>
        </w:numPr>
      </w:pPr>
      <w:r>
        <w:t>Устав образовательн</w:t>
      </w:r>
      <w:r>
        <w:t>ой организации.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ОПРЕДЕЛЕНИЯ, ОБОЗНАЧЕНИЯ И СОКРАЩЕНИЯ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термины с соответствующими определениями: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документ о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свидетельство о квалификации по профессии рабочего, должности служащего – для основных </w:t>
      </w:r>
      <w:r>
        <w:rPr>
          <w:rFonts w:ascii="Times New Roman" w:hAnsi="Times New Roman" w:cs="Times New Roman"/>
          <w:sz w:val="28"/>
          <w:szCs w:val="28"/>
        </w:rPr>
        <w:t>программ профессионального обучения (программ профессиональной переподготовки/ повышения квалификации по профессиям рабочих, должностям служащих).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документ об обучении</w:t>
      </w:r>
      <w:r>
        <w:rPr>
          <w:rFonts w:ascii="Times New Roman" w:hAnsi="Times New Roman" w:cs="Times New Roman"/>
          <w:sz w:val="28"/>
          <w:szCs w:val="28"/>
        </w:rPr>
        <w:t>: справка об обучении или о периоде обучения – для лиц не прошедших итоговой аттестации и</w:t>
      </w:r>
      <w:r>
        <w:rPr>
          <w:rFonts w:ascii="Times New Roman" w:hAnsi="Times New Roman" w:cs="Times New Roman"/>
          <w:sz w:val="28"/>
          <w:szCs w:val="28"/>
        </w:rPr>
        <w:t>ли получивших на итоговой аттестации неудовлетворительные результаты, а также лиц, освоивших часть образовательной программы; сертификат, свидетельство об обучении – для дополнительных общеобразовательных общеразвивающих программ для детей и взрослых.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проф</w:t>
      </w:r>
      <w:r>
        <w:rPr>
          <w:rFonts w:ascii="Times New Roman" w:hAnsi="Times New Roman" w:cs="Times New Roman"/>
          <w:b/>
          <w:sz w:val="28"/>
          <w:szCs w:val="28"/>
        </w:rPr>
        <w:t>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: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</w:t>
      </w:r>
      <w:r>
        <w:rPr>
          <w:rFonts w:ascii="Times New Roman" w:hAnsi="Times New Roman" w:cs="Times New Roman"/>
          <w:sz w:val="28"/>
          <w:szCs w:val="28"/>
        </w:rPr>
        <w:t>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>: вид образования, который направлен на всестороннее удовлетворе</w:t>
      </w:r>
      <w:r>
        <w:rPr>
          <w:rFonts w:ascii="Times New Roman" w:hAnsi="Times New Roman" w:cs="Times New Roman"/>
          <w:sz w:val="28"/>
          <w:szCs w:val="28"/>
        </w:rPr>
        <w:t>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итоговая аттестация обучающихся</w:t>
      </w:r>
      <w:r>
        <w:rPr>
          <w:rFonts w:ascii="Times New Roman" w:hAnsi="Times New Roman" w:cs="Times New Roman"/>
          <w:sz w:val="28"/>
          <w:szCs w:val="28"/>
        </w:rPr>
        <w:t>: форма оценки степени и уровня осво</w:t>
      </w:r>
      <w:r>
        <w:rPr>
          <w:rFonts w:ascii="Times New Roman" w:hAnsi="Times New Roman" w:cs="Times New Roman"/>
          <w:sz w:val="28"/>
          <w:szCs w:val="28"/>
        </w:rPr>
        <w:t>ения обучающимися отдельной части или всего объема учебного курса, дисциплины (модуля) дополнительной профессиональной программы.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качество образования (результатов обучения)</w:t>
      </w:r>
      <w:r>
        <w:rPr>
          <w:rFonts w:ascii="Times New Roman" w:hAnsi="Times New Roman" w:cs="Times New Roman"/>
          <w:sz w:val="28"/>
          <w:szCs w:val="28"/>
        </w:rPr>
        <w:t>: комплексная характеристика образования, выражающая степень его соответствия потре</w:t>
      </w:r>
      <w:r>
        <w:rPr>
          <w:rFonts w:ascii="Times New Roman" w:hAnsi="Times New Roman" w:cs="Times New Roman"/>
          <w:sz w:val="28"/>
          <w:szCs w:val="28"/>
        </w:rPr>
        <w:t>бностям заказчика, в том числе степень достижения планируемых результатов дополнительной профессиональной программы.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: комплекс основных характеристик образования (объем, содержание, планируемые результаты), организационно-педагоги</w:t>
      </w:r>
      <w:r>
        <w:rPr>
          <w:rFonts w:ascii="Times New Roman" w:hAnsi="Times New Roman" w:cs="Times New Roman"/>
          <w:sz w:val="28"/>
          <w:szCs w:val="28"/>
        </w:rPr>
        <w:t>ческих условий, форм аттестации. Образовательная программа 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 же оценочных и методических материалов.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бразовательный процесс</w:t>
      </w:r>
      <w:r>
        <w:rPr>
          <w:rFonts w:ascii="Times New Roman" w:hAnsi="Times New Roman" w:cs="Times New Roman"/>
          <w:sz w:val="28"/>
          <w:szCs w:val="28"/>
        </w:rPr>
        <w:t>: процесс реализации образовательной программы, ее частей или программ отдельных учебных курсов, предметов и дисциплин (модулей), осуществляемый организацией, осуществляющей образовательную деятельность.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z w:val="28"/>
          <w:szCs w:val="28"/>
        </w:rPr>
        <w:t>: усвоенные</w:t>
      </w:r>
      <w:r>
        <w:rPr>
          <w:rFonts w:ascii="Times New Roman" w:hAnsi="Times New Roman" w:cs="Times New Roman"/>
          <w:sz w:val="28"/>
          <w:szCs w:val="28"/>
        </w:rPr>
        <w:t xml:space="preserve"> знания, умения, навыки и освоенные компетенции.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слушатели</w:t>
      </w:r>
      <w:r>
        <w:rPr>
          <w:rFonts w:ascii="Times New Roman" w:hAnsi="Times New Roman" w:cs="Times New Roman"/>
          <w:sz w:val="28"/>
          <w:szCs w:val="28"/>
        </w:rPr>
        <w:t>: лица, осваивающие дополнительные профессиональные программы.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ОБЩИЕ ПОЛОЖЕНИЯ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В образовательной организации лицам, успешно освоившим соответствующую образовательную программу и прошедшим и</w:t>
      </w:r>
      <w:r>
        <w:rPr>
          <w:rFonts w:ascii="Times New Roman" w:hAnsi="Times New Roman" w:cs="Times New Roman"/>
          <w:sz w:val="28"/>
          <w:szCs w:val="28"/>
        </w:rPr>
        <w:t>тоговую аттестацию, выдаются следующие документы о квалификации установленного образца:</w:t>
      </w:r>
    </w:p>
    <w:p w:rsidR="00DE4CDD" w:rsidRDefault="001D1903">
      <w:pPr>
        <w:pStyle w:val="Spisok"/>
        <w:numPr>
          <w:ilvl w:val="0"/>
          <w:numId w:val="2"/>
        </w:numPr>
      </w:pPr>
      <w:r>
        <w:t>по основным программам профессионального обучения (программам подготовки, переподготовки и повышения квалификации по профессиям рабочих, должностям служащих) – свидетел</w:t>
      </w:r>
      <w:r>
        <w:t>ьство о профессии рабочего, должности служащего (приложение 1)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Документ о квалификации подтверждает присвоение разряда или класса, категории по результатам профессионального обучения (подтверждается свидетельством о профессии рабочего, должности служа</w:t>
      </w:r>
      <w:r>
        <w:rPr>
          <w:rFonts w:ascii="Times New Roman" w:hAnsi="Times New Roman" w:cs="Times New Roman"/>
          <w:sz w:val="28"/>
          <w:szCs w:val="28"/>
        </w:rPr>
        <w:t>щего).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Лицам, не прошедшим итоговой аттестации или получившим по итоговой аттестации неудовлетворительные результаты, а так же слушателям, освоившим часть образовательной программы или отчисленным из организации (в том числе в связи с истечением сроко</w:t>
      </w:r>
      <w:r>
        <w:rPr>
          <w:rFonts w:ascii="Times New Roman" w:hAnsi="Times New Roman" w:cs="Times New Roman"/>
          <w:sz w:val="28"/>
          <w:szCs w:val="28"/>
        </w:rPr>
        <w:t>в обучения согласно соответствующей образовательной программы, но не более трех месяцев после предоставления доступов к личному кабинету слушателя), выдается справка об обучении или периоде обучения самостоятельно установленного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>ии образца (приложение 2).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Бланки справки об обучении или периоде обучения не являются защищенной от подделок полиграфической продукцией.</w:t>
      </w:r>
    </w:p>
    <w:p w:rsidR="00DE4CDD" w:rsidRDefault="00DE4CDD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ХРАНЕНИЕ ДОКУМЕНТОВ О КВАЛИФИКАЦИИ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ДОКУМЕНТОВ ОБ ОБУЧЕНИИ.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Бланки документов хранятся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 как документы строгой отчетности и учитываются в соответствии с представленной процедурой.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 Бланки документов о квалификации, принимаются методистом по товарной накладной, о чем соответственно в журнале учета выдачи бланков свидетельств о п</w:t>
      </w:r>
      <w:r>
        <w:rPr>
          <w:rFonts w:ascii="Times New Roman" w:hAnsi="Times New Roman" w:cs="Times New Roman"/>
          <w:sz w:val="28"/>
          <w:szCs w:val="28"/>
        </w:rPr>
        <w:t>рофессии рабочего, должности служащего делается запись с указанием даты получения, количества полученных бланков и подписи ответственного за приемку лица.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 Бланки документов строгой отчетности хранятся вместе с журналами учета выдачи в шкафу, доступ к </w:t>
      </w:r>
      <w:r>
        <w:rPr>
          <w:rFonts w:ascii="Times New Roman" w:hAnsi="Times New Roman" w:cs="Times New Roman"/>
          <w:sz w:val="28"/>
          <w:szCs w:val="28"/>
        </w:rPr>
        <w:t>которому имеется только у методиста и делопроизводителя.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5.4. В случае порчи бланков документов при оформлении, испорченный бланк списывается и выдается чистый бланк, о чем в журнале учета выдачи документов (графе «Примечание») делается запись с указанием </w:t>
      </w:r>
      <w:r>
        <w:rPr>
          <w:rFonts w:ascii="Times New Roman" w:hAnsi="Times New Roman" w:cs="Times New Roman"/>
          <w:sz w:val="28"/>
          <w:szCs w:val="28"/>
        </w:rPr>
        <w:t>причины списания и подписи ответственного лица.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5.5. Бланк справки об обучении или периоде обучения (электронная версия) хранится в шаблонах документов.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5.6. Бланки оформленных, но не полученных слушателями документов хранятся в сейфе.</w:t>
      </w:r>
    </w:p>
    <w:p w:rsidR="00DE4CDD" w:rsidRDefault="00DE4CDD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6. ВЫДАЧА И УЧЕТ ДО</w:t>
      </w:r>
      <w:r>
        <w:rPr>
          <w:rFonts w:ascii="Times New Roman" w:hAnsi="Times New Roman" w:cs="Times New Roman"/>
          <w:b/>
          <w:sz w:val="28"/>
          <w:szCs w:val="28"/>
        </w:rPr>
        <w:t>КУМЕНТОВ О КВАЛИФИКАЦИИ/ОБУЧЕНИИ, ДУБЛИКАТОВ ДОКУМЕНТОВ.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6.1. Для учета выдачи документов о квалификации/обучении, дубликатов документов в образовательной организации ведутся следующие учетные документы (приложение 3):</w:t>
      </w:r>
    </w:p>
    <w:p w:rsidR="00DE4CDD" w:rsidRDefault="001D1903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реестр документов о квалификации (сви</w:t>
      </w:r>
      <w:r>
        <w:rPr>
          <w:rFonts w:ascii="Times New Roman" w:hAnsi="Times New Roman" w:cs="Times New Roman"/>
          <w:sz w:val="28"/>
          <w:szCs w:val="28"/>
        </w:rPr>
        <w:t>детельств о профессии рабочего, должности служащего) – электронная версия;</w:t>
      </w:r>
    </w:p>
    <w:p w:rsidR="00DE4CDD" w:rsidRDefault="001D1903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реестр дубликатов документов о квалификации/обучении.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6.2. В вышеуказанные журналы вносится следующая информация:</w:t>
      </w:r>
    </w:p>
    <w:p w:rsidR="00DE4CDD" w:rsidRDefault="001D1903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дата выдачи документа;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>
        <w:rPr>
          <w:rFonts w:ascii="Times New Roman" w:hAnsi="Times New Roman" w:cs="Times New Roman"/>
          <w:sz w:val="28"/>
          <w:szCs w:val="28"/>
        </w:rPr>
        <w:t>имя и отчество лица, которому выдан документ;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дата рождения лица, которому выдан документ (для передачи в Федеральный реестр сведений документов об образовании и (или) о квалификации, документах об обучении);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уникальный номер индивидуального лицевого счёта</w:t>
      </w:r>
      <w:r>
        <w:rPr>
          <w:rFonts w:ascii="Times New Roman" w:hAnsi="Times New Roman" w:cs="Times New Roman"/>
          <w:sz w:val="28"/>
          <w:szCs w:val="28"/>
        </w:rPr>
        <w:t xml:space="preserve"> застрахованного лица в системе обязательного пенсионного страхования (СНИЛС) лица, которому выдан документ (для передачи в Федеральный реестр сведений документов об образовании и (или) о квалификации, документах об обучении);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организации, нап</w:t>
      </w:r>
      <w:r>
        <w:rPr>
          <w:rFonts w:ascii="Times New Roman" w:hAnsi="Times New Roman" w:cs="Times New Roman"/>
          <w:sz w:val="28"/>
          <w:szCs w:val="28"/>
        </w:rPr>
        <w:t>равившей обучающегося на обучение;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программы;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срок обучения (в часах);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номер и дата протокола заседания квалификационной комиссии;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номер и дата приказов о зачислении и отчислении слушателя;</w:t>
      </w:r>
    </w:p>
    <w:p w:rsidR="00DE4CDD" w:rsidRDefault="001D1903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примечания.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6.3. Дубликат документа </w:t>
      </w:r>
      <w:r>
        <w:rPr>
          <w:rFonts w:ascii="Times New Roman" w:hAnsi="Times New Roman" w:cs="Times New Roman"/>
          <w:sz w:val="28"/>
          <w:szCs w:val="28"/>
        </w:rPr>
        <w:t>выдается:</w:t>
      </w:r>
    </w:p>
    <w:p w:rsidR="00DE4CDD" w:rsidRDefault="001D1903">
      <w:pPr>
        <w:pStyle w:val="a7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взамен утраченного документа о квалификации/обучении;</w:t>
      </w:r>
    </w:p>
    <w:p w:rsidR="00DE4CDD" w:rsidRDefault="001D1903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взамен документа о квалификации, содержащего ошибки, обнаруженные выпускником после его получения;</w:t>
      </w:r>
    </w:p>
    <w:p w:rsidR="00DE4CDD" w:rsidRDefault="001D1903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лицу, изменившему фамилию (имя, отчество).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Лицо, изменившее фамилию (имя, отчество), вправе </w:t>
      </w:r>
      <w:r>
        <w:rPr>
          <w:rFonts w:ascii="Times New Roman" w:hAnsi="Times New Roman" w:cs="Times New Roman"/>
          <w:sz w:val="28"/>
          <w:szCs w:val="28"/>
        </w:rPr>
        <w:t>обменять имеющийся у него документ о квалификации/обучении с новой фамилией (именем, отчеством).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6.4. Для учета выдачи справок об обучении (периоде обучения) в образовательной организации ведется «Журнал регистрации справок об обучении» (приложение 4).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6.5. Документ о квалификации/обучении выдается слушателю:</w:t>
      </w:r>
    </w:p>
    <w:p w:rsidR="00DE4CDD" w:rsidRDefault="001D1903">
      <w:pPr>
        <w:pStyle w:val="a7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лично;</w:t>
      </w:r>
    </w:p>
    <w:p w:rsidR="00DE4CDD" w:rsidRDefault="001D1903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заявлению выпускника направляется в его адрес через операторов почтовой связи заказным почтовым отправлением.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6.6. Для учета регистрации выдачи документов о квалификации/обучении, дубликат</w:t>
      </w:r>
      <w:r>
        <w:rPr>
          <w:rFonts w:ascii="Times New Roman" w:hAnsi="Times New Roman" w:cs="Times New Roman"/>
          <w:sz w:val="28"/>
          <w:szCs w:val="28"/>
        </w:rPr>
        <w:t>ов документов в образовательной организации ведутся следующие документы (в соответствии с образовательной программой):</w:t>
      </w:r>
    </w:p>
    <w:p w:rsidR="00DE4CDD" w:rsidRDefault="001D1903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 профессии рабочего, должности служащего (приложение 5);</w:t>
      </w:r>
    </w:p>
    <w:p w:rsidR="00DE4CDD" w:rsidRDefault="001D1903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индивидуальная ведомость регистраци</w:t>
      </w:r>
      <w:r>
        <w:rPr>
          <w:rFonts w:ascii="Times New Roman" w:hAnsi="Times New Roman" w:cs="Times New Roman"/>
          <w:sz w:val="28"/>
          <w:szCs w:val="28"/>
        </w:rPr>
        <w:t>и выдачи дубликатов документов о квалификации/обучении (приложение 6).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вышеуказанных документах слушатели ставят дату и расписываются за получение документов о квалификации/обучении. В случае, если документ о квалификации/обучении необходимо выслать по у</w:t>
      </w:r>
      <w:r>
        <w:rPr>
          <w:rFonts w:ascii="Times New Roman" w:hAnsi="Times New Roman" w:cs="Times New Roman"/>
          <w:sz w:val="28"/>
          <w:szCs w:val="28"/>
        </w:rPr>
        <w:t>казанному слушателем почтовому адресу, то вместе с оригиналом документа о квалификации/обучении высылается выписка из протокола заседания аттестационной комиссии. Слушатель ставит дату и расписывается за получение документа и отсылает выписку по указанному</w:t>
      </w:r>
      <w:r>
        <w:rPr>
          <w:rFonts w:ascii="Times New Roman" w:hAnsi="Times New Roman" w:cs="Times New Roman"/>
          <w:sz w:val="28"/>
          <w:szCs w:val="28"/>
        </w:rPr>
        <w:t xml:space="preserve"> в ней адресу.</w:t>
      </w:r>
    </w:p>
    <w:p w:rsidR="00DE4CDD" w:rsidRDefault="00DE4CDD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7. ЗАПОЛНЕНИЕ ДОКУМЕНТОВ О КВАЛИФИКАЦИИ/ОБУЧЕНИИ, ДУБЛИКАТОВ ДОКУМЕНТОВ.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7.1. Документы о квалификации/обучении оформляются на государственном языке Российской Федерации.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7.2. При заполнении бланков документов о квалификации/обучении указыв</w:t>
      </w:r>
      <w:r>
        <w:rPr>
          <w:rFonts w:ascii="Times New Roman" w:hAnsi="Times New Roman" w:cs="Times New Roman"/>
          <w:sz w:val="28"/>
          <w:szCs w:val="28"/>
        </w:rPr>
        <w:t>аются следующие сведения:</w:t>
      </w:r>
    </w:p>
    <w:p w:rsidR="00DE4CDD" w:rsidRDefault="001D1903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регистрационный номер бланка (в соответствии с реестром выданных документов);</w:t>
      </w:r>
    </w:p>
    <w:p w:rsidR="00DE4CDD" w:rsidRDefault="001D1903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дата выдачи документа;</w:t>
      </w:r>
    </w:p>
    <w:p w:rsidR="00DE4CDD" w:rsidRDefault="001D1903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место нахождения учебной организации;</w:t>
      </w:r>
    </w:p>
    <w:p w:rsidR="00DE4CDD" w:rsidRDefault="001D1903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фамилия, имя, отчество лица, прошедшего обучение (пишется полностью в именительном падеже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записью в паспорте, или документе его заменяющем). Фамилия, имя, отчество иностранного гражданина записывается по данным национального паспорта в русскоязычной транскрипции.</w:t>
      </w:r>
    </w:p>
    <w:p w:rsidR="00DE4CDD" w:rsidRDefault="001D1903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программы;</w:t>
      </w:r>
    </w:p>
    <w:p w:rsidR="00DE4CDD" w:rsidRDefault="001D1903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срок освоения программы;</w:t>
      </w:r>
    </w:p>
    <w:p w:rsidR="00DE4CDD" w:rsidRDefault="001D1903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период обучения;</w:t>
      </w:r>
    </w:p>
    <w:p w:rsidR="00DE4CDD" w:rsidRDefault="001D1903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новый вид профессиональной деятельности и (или) наименование присвоенной квалификации (при наличии).</w:t>
      </w: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7.3. Бланк документа подписывается: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Бланк свидетельства о профессии рабочего, должности служащего:</w:t>
      </w:r>
    </w:p>
    <w:p w:rsidR="00DE4CDD" w:rsidRDefault="001D1903">
      <w:pPr>
        <w:pStyle w:val="a7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руководителем/лицом его замещающим образовательной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низации или лицом, которому локальным актом предоставлено право подписи;</w:t>
      </w:r>
    </w:p>
    <w:p w:rsidR="00DE4CDD" w:rsidRDefault="001D1903">
      <w:pPr>
        <w:pStyle w:val="a7"/>
        <w:numPr>
          <w:ilvl w:val="0"/>
          <w:numId w:val="23"/>
        </w:numPr>
        <w:tabs>
          <w:tab w:val="left" w:pos="2138"/>
        </w:tabs>
        <w:spacing w:after="0" w:line="240" w:lineRule="auto"/>
        <w:ind w:left="1287" w:hanging="72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председателем аттестационной комиссии.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Подпись на документах проставляется чернилами, пастой черного, синего или фиолетового цвета.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Подписание документов факсимильной подписью не </w:t>
      </w:r>
      <w:r>
        <w:rPr>
          <w:rFonts w:ascii="Times New Roman" w:hAnsi="Times New Roman" w:cs="Times New Roman"/>
          <w:sz w:val="28"/>
          <w:szCs w:val="28"/>
        </w:rPr>
        <w:t>допускается. На месте, отведенном для печати – «М.П.», ставится печать образовательной организации.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7.4. Дубликаты документов о квалификации/обучении выдаются лицам, утратившим документы, при условии наличия всех необходимых сведений о прохождении данными </w:t>
      </w:r>
      <w:r>
        <w:rPr>
          <w:rFonts w:ascii="Times New Roman" w:hAnsi="Times New Roman" w:cs="Times New Roman"/>
          <w:sz w:val="28"/>
          <w:szCs w:val="28"/>
        </w:rPr>
        <w:t>лицами обучения на основании личного заявления о выдаче дубликата (приложение 7) и предоставления паспорта или документа его заменяющего. Дубликат выдается на бланке, действующем на момент выдачи дубликата. Дубликат выдается:</w:t>
      </w:r>
    </w:p>
    <w:p w:rsidR="00DE4CDD" w:rsidRDefault="001D1903">
      <w:pPr>
        <w:pStyle w:val="a7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фамилию, имя, отчество иден</w:t>
      </w:r>
      <w:r>
        <w:rPr>
          <w:rFonts w:ascii="Times New Roman" w:hAnsi="Times New Roman" w:cs="Times New Roman"/>
          <w:sz w:val="28"/>
          <w:szCs w:val="28"/>
        </w:rPr>
        <w:t>тичные подлиннику документа;</w:t>
      </w:r>
    </w:p>
    <w:p w:rsidR="00DE4CDD" w:rsidRDefault="001D1903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фамилию, имя, отчество слушателя, указанные в заявлении о выдаче дубликата, при наличии документов, подтверждающих смену фамилии, имени, отчества.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дубликате документа в заголовке справа вверху ставится отметка «Дубликат».</w:t>
      </w:r>
    </w:p>
    <w:p w:rsidR="00DE4CDD" w:rsidRDefault="00DE4CDD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8. СПИСАНИЕ ДОКУМЕНТОВ, ХРАНЕНИЕ БЛАНКОВ, УНИЧТОЖЕНИЕ ИСПОРЧЕННЫХ БЛАНКОВ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8.1. В образовательной организации подлежат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Списанию:</w:t>
      </w:r>
    </w:p>
    <w:p w:rsidR="00DE4CDD" w:rsidRDefault="001D1903">
      <w:pPr>
        <w:pStyle w:val="a7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выданные бланки документов строгой отчетности;</w:t>
      </w:r>
    </w:p>
    <w:p w:rsidR="00DE4CDD" w:rsidRDefault="001D1903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испорченные при заполнении бланки документов;</w:t>
      </w:r>
    </w:p>
    <w:p w:rsidR="00DE4CDD" w:rsidRDefault="001D1903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документов, утратившие </w:t>
      </w:r>
      <w:r>
        <w:rPr>
          <w:rFonts w:ascii="Times New Roman" w:hAnsi="Times New Roman" w:cs="Times New Roman"/>
          <w:sz w:val="28"/>
          <w:szCs w:val="28"/>
        </w:rPr>
        <w:t>силу.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Уничтожению:</w:t>
      </w:r>
    </w:p>
    <w:p w:rsidR="00DE4CDD" w:rsidRDefault="001D1903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испорченные при заполнении бланки документов;</w:t>
      </w:r>
    </w:p>
    <w:p w:rsidR="00DE4CDD" w:rsidRDefault="001D1903">
      <w:pPr>
        <w:pStyle w:val="a7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бланки документов, утратившие силу.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8.2. Списание бланков строгой отчетности производится комиссией, утвержденной приказом директора. В состав комиссии входят: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директор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Члены комиссии: методист; делопроизводитель.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8.3. Списание бланков строгой отчетности производится на основании акта один раз в квартал.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8.4. Испорченные при заполнении бланки документов о квалификации/обучении подлежат замене </w:t>
      </w:r>
      <w:r>
        <w:rPr>
          <w:rFonts w:ascii="Times New Roman" w:hAnsi="Times New Roman" w:cs="Times New Roman"/>
          <w:sz w:val="28"/>
          <w:szCs w:val="28"/>
        </w:rPr>
        <w:t>и возвращаются специалисту, ответственному за документы строгой отчетности, для замены. При этом сохраняется прежний порядковый регистрационный номер документа и дата его выдачи.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Испорченные бланки документов уничтожаются в установленном порядке на основан</w:t>
      </w:r>
      <w:r>
        <w:rPr>
          <w:rFonts w:ascii="Times New Roman" w:hAnsi="Times New Roman" w:cs="Times New Roman"/>
          <w:sz w:val="28"/>
          <w:szCs w:val="28"/>
        </w:rPr>
        <w:t>ии акта об уничтожении документов (приложение 12).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tabs>
          <w:tab w:val="left" w:pos="851"/>
        </w:tabs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1</w:t>
      </w:r>
    </w:p>
    <w:p w:rsidR="00DE4CDD" w:rsidRDefault="001D1903">
      <w:pPr>
        <w:pStyle w:val="Epigraph"/>
      </w:pPr>
      <w:r>
        <w:t>Свидетельство о профессии рабочего, должности служащего</w:t>
      </w:r>
    </w:p>
    <w:p w:rsidR="00DE4CDD" w:rsidRDefault="00DE4CDD">
      <w:pPr>
        <w:pStyle w:val="Epigraph"/>
      </w:pPr>
    </w:p>
    <w:p w:rsidR="00DE4CDD" w:rsidRDefault="001D1903">
      <w:pPr>
        <w:pStyle w:val="Standard"/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Шаблон свидетельства </w:t>
      </w:r>
      <w:r>
        <w:rPr>
          <w:rFonts w:ascii="Times New Roman" w:hAnsi="Times New Roman" w:cs="Times New Roman"/>
          <w:sz w:val="28"/>
          <w:szCs w:val="28"/>
        </w:rPr>
        <w:t>о профессии рабочего, должности служащего</w:t>
      </w:r>
    </w:p>
    <w:p w:rsidR="00DE4CDD" w:rsidRDefault="00DE4CDD">
      <w:pPr>
        <w:pStyle w:val="Standard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2</w:t>
      </w:r>
    </w:p>
    <w:p w:rsidR="00DE4CDD" w:rsidRDefault="001D1903">
      <w:pPr>
        <w:pStyle w:val="Epigraph"/>
      </w:pPr>
      <w:r>
        <w:t>Справка об обучении или о периоде обучения (образец)</w:t>
      </w:r>
    </w:p>
    <w:p w:rsidR="00DE4CDD" w:rsidRDefault="00DE4CD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на бланке образовательной организации</w:t>
      </w: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СПРАВКА ОБ ОБУЧЕНИИ</w:t>
      </w:r>
    </w:p>
    <w:p w:rsidR="00DE4CDD" w:rsidRDefault="00DE4CDD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Настоящая справка выдана ________________________________________</w:t>
      </w: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(ФИО)</w:t>
      </w:r>
    </w:p>
    <w:p w:rsidR="00DE4CDD" w:rsidRDefault="001D1903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том, что он(а) в период с «___»_______20__ </w:t>
      </w:r>
      <w:r>
        <w:rPr>
          <w:rFonts w:ascii="Times New Roman" w:hAnsi="Times New Roman" w:cs="Times New Roman"/>
          <w:sz w:val="28"/>
          <w:szCs w:val="28"/>
        </w:rPr>
        <w:t>года по «___»_______20__ года обучался(лась) в образовательной организации по основной программе профессионального обучения ________________________________________________</w:t>
      </w:r>
    </w:p>
    <w:p w:rsidR="00DE4CDD" w:rsidRDefault="001D1903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CDD" w:rsidRDefault="001D190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>е программы; форма обучения, вид, уровень)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 объеме «______» часов.</w:t>
      </w: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Приказ о зачислении от «____»_________ 20 ___ года № _______.</w:t>
      </w: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Приказ об отчислении от «____»_________ 20 ___ года № _______. (указать причину)</w:t>
      </w: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Регистрационный номер от «____»_________ 20 ___ года № _______</w:t>
      </w: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Исполнитель: ФИО, номер телефона</w:t>
      </w: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3</w:t>
      </w:r>
    </w:p>
    <w:p w:rsidR="00DE4CDD" w:rsidRDefault="001D1903">
      <w:pPr>
        <w:pStyle w:val="Epigraph"/>
      </w:pPr>
      <w:r>
        <w:t>Реестр документов о квалификации (свидетельств о профессии рабочего,</w:t>
      </w:r>
      <w:r>
        <w:t xml:space="preserve"> должности служащего)</w:t>
      </w:r>
    </w:p>
    <w:p w:rsidR="00DE4CDD" w:rsidRDefault="00DE4CDD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995" w:type="dxa"/>
        <w:tblInd w:w="-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793"/>
        <w:gridCol w:w="993"/>
        <w:gridCol w:w="842"/>
        <w:gridCol w:w="856"/>
        <w:gridCol w:w="705"/>
        <w:gridCol w:w="896"/>
        <w:gridCol w:w="801"/>
        <w:gridCol w:w="992"/>
        <w:gridCol w:w="992"/>
        <w:gridCol w:w="991"/>
        <w:gridCol w:w="989"/>
        <w:gridCol w:w="819"/>
      </w:tblGrid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диплома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регистрации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слушателя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и дата протокола заседания комиссии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приказа о зачислении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приказа о завершении обучения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4</w:t>
      </w:r>
    </w:p>
    <w:p w:rsidR="00DE4CDD" w:rsidRDefault="001D1903">
      <w:pPr>
        <w:pStyle w:val="Epigraph"/>
      </w:pPr>
      <w:r>
        <w:t>Журнал регистрации справок об обучении</w:t>
      </w:r>
    </w:p>
    <w:p w:rsidR="00DE4CDD" w:rsidRDefault="00DE4CDD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65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1612"/>
        <w:gridCol w:w="1220"/>
        <w:gridCol w:w="2124"/>
        <w:gridCol w:w="2084"/>
        <w:gridCol w:w="1670"/>
        <w:gridCol w:w="1428"/>
      </w:tblGrid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Регистрационный номер справки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слушателя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получения справки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5</w:t>
      </w:r>
    </w:p>
    <w:p w:rsidR="00DE4CDD" w:rsidRDefault="001D1903">
      <w:pPr>
        <w:pStyle w:val="Epigraph"/>
      </w:pPr>
      <w:r>
        <w:t>Протокол заседания аттестационной комиссии по профессии рабочего, должности служащего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>ООО "Институт современной и этнической психологии"</w:t>
      </w: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E4CDD" w:rsidRDefault="001D190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ПРОТОКОЛ</w:t>
      </w:r>
    </w:p>
    <w:p w:rsidR="00DE4CDD" w:rsidRDefault="001D190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заседания аттестационной комиссии __________</w:t>
      </w:r>
    </w:p>
    <w:p w:rsidR="00DE4CDD" w:rsidRDefault="00DE4CD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:rsidR="00DE4CDD" w:rsidRDefault="001D1903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город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«_____»_______ 20___ г.</w:t>
      </w:r>
    </w:p>
    <w:p w:rsidR="00DE4CDD" w:rsidRDefault="00DE4CDD">
      <w:pPr>
        <w:pStyle w:val="Standard"/>
        <w:spacing w:after="0" w:line="240" w:lineRule="auto"/>
        <w:ind w:firstLine="709"/>
        <w:rPr>
          <w:rFonts w:ascii="Times New Roman" w:hAnsi="Times New Roman" w:cs="Times New Roman"/>
        </w:rPr>
      </w:pPr>
    </w:p>
    <w:p w:rsidR="00DE4CDD" w:rsidRDefault="001D1903">
      <w:pPr>
        <w:pStyle w:val="Standard"/>
        <w:tabs>
          <w:tab w:val="left" w:pos="8355"/>
        </w:tabs>
        <w:spacing w:after="0" w:line="240" w:lineRule="auto"/>
        <w:ind w:firstLine="709"/>
      </w:pPr>
      <w:r>
        <w:rPr>
          <w:rFonts w:ascii="Times New Roman" w:hAnsi="Times New Roman" w:cs="Times New Roman"/>
        </w:rPr>
        <w:t>Комиссия в составе:</w:t>
      </w:r>
      <w:r>
        <w:rPr>
          <w:rFonts w:ascii="Times New Roman" w:hAnsi="Times New Roman" w:cs="Times New Roman"/>
        </w:rPr>
        <w:tab/>
      </w:r>
    </w:p>
    <w:p w:rsidR="00DE4CDD" w:rsidRDefault="001D1903">
      <w:pPr>
        <w:pStyle w:val="Standard"/>
        <w:spacing w:after="0" w:line="240" w:lineRule="auto"/>
        <w:ind w:firstLine="709"/>
      </w:pPr>
      <w:r>
        <w:rPr>
          <w:rFonts w:ascii="Times New Roman" w:hAnsi="Times New Roman" w:cs="Times New Roman"/>
        </w:rPr>
        <w:t xml:space="preserve">Председатель комиссии </w:t>
      </w:r>
      <w:r>
        <w:rPr>
          <w:rFonts w:ascii="Times New Roman" w:hAnsi="Times New Roman" w:cs="Times New Roman"/>
          <w:u w:val="single"/>
        </w:rPr>
        <w:t>_______________________________</w:t>
      </w:r>
    </w:p>
    <w:p w:rsidR="00DE4CDD" w:rsidRDefault="001D1903">
      <w:pPr>
        <w:pStyle w:val="Standard"/>
        <w:spacing w:after="0" w:line="240" w:lineRule="auto"/>
        <w:ind w:firstLine="709"/>
      </w:pPr>
      <w:r>
        <w:rPr>
          <w:rFonts w:ascii="Times New Roman" w:hAnsi="Times New Roman" w:cs="Times New Roman"/>
        </w:rPr>
        <w:t xml:space="preserve">Члены комиссии </w:t>
      </w:r>
      <w:r>
        <w:rPr>
          <w:rFonts w:ascii="Times New Roman" w:hAnsi="Times New Roman" w:cs="Times New Roman"/>
          <w:u w:val="single"/>
        </w:rPr>
        <w:t>__________________________________</w:t>
      </w:r>
    </w:p>
    <w:p w:rsidR="00DE4CDD" w:rsidRDefault="001D190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</w:rPr>
        <w:t>По ре</w:t>
      </w:r>
      <w:r>
        <w:rPr>
          <w:rFonts w:ascii="Times New Roman" w:hAnsi="Times New Roman" w:cs="Times New Roman"/>
        </w:rPr>
        <w:t xml:space="preserve">зультатам проведения квалификационных экзаменов по программе обучения и повышения квалификации рабочих по профессии </w:t>
      </w:r>
      <w:r>
        <w:rPr>
          <w:rFonts w:ascii="Times New Roman" w:hAnsi="Times New Roman" w:cs="Times New Roman"/>
          <w:i/>
          <w:u w:val="single"/>
        </w:rPr>
        <w:t xml:space="preserve">указываются </w:t>
      </w:r>
      <w:r>
        <w:rPr>
          <w:rFonts w:ascii="Times New Roman" w:hAnsi="Times New Roman" w:cs="Times New Roman"/>
          <w:i/>
          <w:color w:val="000000"/>
          <w:u w:val="single"/>
        </w:rPr>
        <w:t>код и название профессии, разряд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</w:rPr>
        <w:t xml:space="preserve"> в объеме ____ академических часов,  комиссия постановила: учащимся, положительно сдавшим экзам</w:t>
      </w:r>
      <w:r>
        <w:rPr>
          <w:rFonts w:ascii="Times New Roman" w:hAnsi="Times New Roman" w:cs="Times New Roman"/>
        </w:rPr>
        <w:t>ены присвоить квалификацию и выдать документы установленного образца: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259"/>
        <w:gridCol w:w="988"/>
        <w:gridCol w:w="1416"/>
        <w:gridCol w:w="2136"/>
        <w:gridCol w:w="1422"/>
      </w:tblGrid>
      <w:tr w:rsidR="00DE4CDD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 квалификационный экзамен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удостоверяющего документа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получения/</w:t>
            </w:r>
          </w:p>
          <w:p w:rsidR="00DE4CDD" w:rsidRDefault="001D190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слушателя</w:t>
            </w: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Удостоверение ____________ от </w:t>
            </w:r>
            <w:r>
              <w:rPr>
                <w:rFonts w:ascii="Times New Roman" w:hAnsi="Times New Roman" w:cs="Times New Roman"/>
              </w:rPr>
              <w:t xml:space="preserve">«__»______ </w:t>
            </w:r>
            <w:r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Свидетельство</w:t>
            </w:r>
          </w:p>
          <w:p w:rsidR="00DE4CDD" w:rsidRDefault="001D190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 от </w:t>
            </w:r>
            <w:r>
              <w:rPr>
                <w:rFonts w:ascii="Times New Roman" w:hAnsi="Times New Roman" w:cs="Times New Roman"/>
              </w:rPr>
              <w:t>«__»______ 20___ г.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</w:tr>
    </w:tbl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Председатель комиссии                                 __________________/__________________</w:t>
      </w: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Члены комиссии                                             </w:t>
      </w:r>
      <w:r>
        <w:rPr>
          <w:rFonts w:ascii="Times New Roman" w:hAnsi="Times New Roman" w:cs="Times New Roman"/>
        </w:rPr>
        <w:t>__________________/__________________</w:t>
      </w: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 /__________________</w:t>
      </w:r>
    </w:p>
    <w:p w:rsidR="00DE4CDD" w:rsidRDefault="001D1903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 </w:t>
      </w:r>
      <w:r>
        <w:rPr>
          <w:rFonts w:ascii="Times New Roman" w:hAnsi="Times New Roman" w:cs="Times New Roman"/>
        </w:rPr>
        <w:t>/__________________</w:t>
      </w:r>
    </w:p>
    <w:p w:rsidR="00DE4CDD" w:rsidRDefault="00DE4CD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6</w:t>
      </w:r>
    </w:p>
    <w:p w:rsidR="00DE4CDD" w:rsidRDefault="001D1903">
      <w:pPr>
        <w:pStyle w:val="Epigraph"/>
      </w:pPr>
      <w:r>
        <w:t>Индивидуальная ведомость регистрации выдачи дубликатов документов о квалификации/обучении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sz w:val="28"/>
          <w:szCs w:val="28"/>
        </w:rPr>
        <w:t>Индивидуальная ведомость регистрации выдачи дубликатов документов о квалификации/обучении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sz w:val="16"/>
          <w:szCs w:val="16"/>
        </w:rPr>
        <w:t>вид программы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«_______________________________________________________»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sz w:val="16"/>
          <w:szCs w:val="16"/>
        </w:rPr>
        <w:t>название программы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743"/>
        <w:gridCol w:w="720"/>
        <w:gridCol w:w="709"/>
        <w:gridCol w:w="702"/>
        <w:gridCol w:w="623"/>
        <w:gridCol w:w="627"/>
        <w:gridCol w:w="632"/>
        <w:gridCol w:w="640"/>
        <w:gridCol w:w="1172"/>
        <w:gridCol w:w="1462"/>
        <w:gridCol w:w="1502"/>
      </w:tblGrid>
      <w:tr w:rsidR="00DE4C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утерянном/испорченном документе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дубликате документа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дубликата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лица, получившего </w:t>
            </w:r>
            <w:r>
              <w:rPr>
                <w:rFonts w:ascii="Times New Roman" w:hAnsi="Times New Roman" w:cs="Times New Roman"/>
              </w:rPr>
              <w:t>дубликат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cantSplit/>
          <w:trHeight w:hRule="exact" w:val="2745"/>
          <w:jc w:val="center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Типографский номер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и отчество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и отчество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9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Типографский номер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Подпись ответственного сотрудника ____________/___________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7</w:t>
      </w:r>
    </w:p>
    <w:p w:rsidR="00DE4CDD" w:rsidRDefault="001D1903">
      <w:pPr>
        <w:pStyle w:val="Epigraph"/>
      </w:pPr>
      <w:r>
        <w:t>Личное заявление о выдаче дубликата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</w:pPr>
      <w:r>
        <w:rPr>
          <w:lang w:val="en-US"/>
        </w:rPr>
        <w:t>директору</w:t>
      </w:r>
    </w:p>
    <w:p w:rsidR="00DE4CDD" w:rsidRDefault="001D1903">
      <w:pPr>
        <w:pStyle w:val="Epigraph"/>
      </w:pPr>
      <w:r>
        <w:rPr>
          <w:lang w:val="en-US"/>
        </w:rPr>
        <w:t>ООО "Институт современной и этнической психологии"</w:t>
      </w:r>
    </w:p>
    <w:p w:rsidR="00DE4CDD" w:rsidRDefault="001D1903">
      <w:pPr>
        <w:pStyle w:val="Epigraph"/>
      </w:pPr>
      <w:r>
        <w:t>Меллис М.О.</w:t>
      </w:r>
    </w:p>
    <w:p w:rsidR="00DE4CDD" w:rsidRDefault="00DE4CDD">
      <w:pPr>
        <w:pStyle w:val="Epigraph"/>
      </w:pPr>
    </w:p>
    <w:p w:rsidR="00DE4CDD" w:rsidRDefault="001D1903">
      <w:pPr>
        <w:pStyle w:val="Epigraph"/>
      </w:pPr>
      <w:r>
        <w:t>_____________________</w:t>
      </w:r>
    </w:p>
    <w:p w:rsidR="00DE4CDD" w:rsidRDefault="00DE4CDD">
      <w:pPr>
        <w:pStyle w:val="Epigraph"/>
      </w:pPr>
    </w:p>
    <w:p w:rsidR="00DE4CDD" w:rsidRDefault="001D1903">
      <w:pPr>
        <w:pStyle w:val="Epigraph"/>
      </w:pPr>
      <w:r>
        <w:t>тел.__________________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E4CDD" w:rsidRDefault="001D1903">
      <w:pPr>
        <w:pStyle w:val="a7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дубликат утерянного документа о </w:t>
      </w:r>
      <w:r>
        <w:rPr>
          <w:rFonts w:ascii="Times New Roman" w:hAnsi="Times New Roman" w:cs="Times New Roman"/>
          <w:sz w:val="28"/>
          <w:szCs w:val="28"/>
        </w:rPr>
        <w:t>квалификации/обучении ________________________(серия _____, номер _________), полученного мною по результатам освоения образовательной программы профессионального обучения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«________________________________________________________» в ______году.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>наименован</w:t>
      </w:r>
      <w:r>
        <w:rPr>
          <w:rFonts w:ascii="Times New Roman" w:hAnsi="Times New Roman" w:cs="Times New Roman"/>
          <w:sz w:val="16"/>
          <w:szCs w:val="16"/>
        </w:rPr>
        <w:t>ие программы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Дополнительно могу сообщить следующее: _________________________________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Прошу вас выдать дубликат документа о квалификации/обучении на фамилию, имя, отчество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документа _________________________________________________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серия_____№_________, подтверждающего изменение указанных персональных данных.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E4CDD" w:rsidRDefault="00DE4CDD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Standard"/>
        <w:tabs>
          <w:tab w:val="left" w:pos="851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_______________________/__________________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Epigraph"/>
        <w:pageBreakBefore/>
      </w:pPr>
      <w:r>
        <w:lastRenderedPageBreak/>
        <w:t>Приложение 8</w:t>
      </w:r>
    </w:p>
    <w:p w:rsidR="00DE4CDD" w:rsidRDefault="001D1903">
      <w:pPr>
        <w:pStyle w:val="Epigraph"/>
      </w:pPr>
      <w:r>
        <w:t>Акт об уничтожении документов</w:t>
      </w:r>
    </w:p>
    <w:p w:rsidR="00DE4CDD" w:rsidRDefault="00DE4CDD">
      <w:pPr>
        <w:pStyle w:val="Epigraph"/>
      </w:pPr>
    </w:p>
    <w:p w:rsidR="00DE4CDD" w:rsidRDefault="001D1903">
      <w:pPr>
        <w:pStyle w:val="Epigraph"/>
      </w:pPr>
      <w:r>
        <w:t>«_____»___________20___г.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комиссии –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подтверждает уничтожение испорченных при заполнении/утративших </w:t>
      </w:r>
      <w:r>
        <w:rPr>
          <w:rFonts w:ascii="Times New Roman" w:hAnsi="Times New Roman" w:cs="Times New Roman"/>
          <w:sz w:val="28"/>
          <w:szCs w:val="28"/>
        </w:rPr>
        <w:t>силу ______ бланков строгой отчетности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4400"/>
        <w:gridCol w:w="2696"/>
      </w:tblGrid>
      <w:tr w:rsidR="00DE4CDD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бланка документа строгой отчетности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уничтоженных бланков строгой отчетности</w:t>
            </w:r>
          </w:p>
        </w:tc>
      </w:tr>
      <w:tr w:rsidR="00DE4CDD">
        <w:tblPrEx>
          <w:tblCellMar>
            <w:top w:w="0" w:type="dxa"/>
            <w:bottom w:w="0" w:type="dxa"/>
          </w:tblCellMar>
        </w:tblPrEx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Испорченные при заполнении бланки документов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профессии рабочего, должности служащего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1D1903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Бланки документов, утративших силу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CDD">
        <w:tblPrEx>
          <w:tblCellMar>
            <w:top w:w="0" w:type="dxa"/>
            <w:bottom w:w="0" w:type="dxa"/>
          </w:tblCellMar>
        </w:tblPrEx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D1903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DD" w:rsidRDefault="00DE4CDD">
            <w:pPr>
              <w:pStyle w:val="a7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Бланки изрезаны и утилизированы</w:t>
      </w:r>
    </w:p>
    <w:p w:rsidR="00DE4CDD" w:rsidRDefault="00DE4CDD">
      <w:pPr>
        <w:pStyle w:val="a7"/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_________________/__________________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_________________/__________________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_________________/__________________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_________________/__________________</w:t>
      </w:r>
    </w:p>
    <w:p w:rsidR="00DE4CDD" w:rsidRDefault="001D1903">
      <w:pPr>
        <w:pStyle w:val="a7"/>
        <w:tabs>
          <w:tab w:val="left" w:pos="1418"/>
        </w:tabs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_________________/__________________</w:t>
      </w:r>
    </w:p>
    <w:p w:rsidR="00DE4CDD" w:rsidRDefault="00DE4CDD">
      <w:pPr>
        <w:pStyle w:val="Standard"/>
      </w:pPr>
    </w:p>
    <w:sectPr w:rsidR="00DE4CDD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03" w:rsidRDefault="001D1903">
      <w:r>
        <w:separator/>
      </w:r>
    </w:p>
  </w:endnote>
  <w:endnote w:type="continuationSeparator" w:id="0">
    <w:p w:rsidR="001D1903" w:rsidRDefault="001D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FreeSans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03" w:rsidRDefault="001D1903">
      <w:r>
        <w:rPr>
          <w:color w:val="000000"/>
        </w:rPr>
        <w:separator/>
      </w:r>
    </w:p>
  </w:footnote>
  <w:footnote w:type="continuationSeparator" w:id="0">
    <w:p w:rsidR="001D1903" w:rsidRDefault="001D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949"/>
    <w:multiLevelType w:val="multilevel"/>
    <w:tmpl w:val="BA3AD638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6B32A26"/>
    <w:multiLevelType w:val="multilevel"/>
    <w:tmpl w:val="6E1A72EA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60877CF"/>
    <w:multiLevelType w:val="multilevel"/>
    <w:tmpl w:val="48DA3346"/>
    <w:styleLink w:val="WW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C9E1B7B"/>
    <w:multiLevelType w:val="multilevel"/>
    <w:tmpl w:val="035E7672"/>
    <w:styleLink w:val="WWNum1"/>
    <w:lvl w:ilvl="0">
      <w:numFmt w:val="bullet"/>
      <w:lvlText w:val="‒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2F6B5E2C"/>
    <w:multiLevelType w:val="multilevel"/>
    <w:tmpl w:val="ED44DE2E"/>
    <w:styleLink w:val="WW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5DC3DC9"/>
    <w:multiLevelType w:val="multilevel"/>
    <w:tmpl w:val="32241636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7461800"/>
    <w:multiLevelType w:val="multilevel"/>
    <w:tmpl w:val="C5200852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778058A"/>
    <w:multiLevelType w:val="multilevel"/>
    <w:tmpl w:val="6B5641A0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520A0721"/>
    <w:multiLevelType w:val="multilevel"/>
    <w:tmpl w:val="4EB29688"/>
    <w:styleLink w:val="WW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52402077"/>
    <w:multiLevelType w:val="multilevel"/>
    <w:tmpl w:val="7DB2B57C"/>
    <w:styleLink w:val="WW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68613067"/>
    <w:multiLevelType w:val="multilevel"/>
    <w:tmpl w:val="36B89342"/>
    <w:styleLink w:val="WW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6C1419DA"/>
    <w:multiLevelType w:val="multilevel"/>
    <w:tmpl w:val="DB40C052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79836E35"/>
    <w:multiLevelType w:val="multilevel"/>
    <w:tmpl w:val="8A9045FE"/>
    <w:styleLink w:val="WW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7CBC092F"/>
    <w:multiLevelType w:val="multilevel"/>
    <w:tmpl w:val="F8EE51F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5"/>
  </w:num>
  <w:num w:numId="15">
    <w:abstractNumId w:val="3"/>
    <w:lvlOverride w:ilvl="0"/>
  </w:num>
  <w:num w:numId="16">
    <w:abstractNumId w:val="7"/>
    <w:lvlOverride w:ilvl="0"/>
  </w:num>
  <w:num w:numId="17">
    <w:abstractNumId w:val="2"/>
    <w:lvlOverride w:ilvl="0"/>
  </w:num>
  <w:num w:numId="18">
    <w:abstractNumId w:val="4"/>
    <w:lvlOverride w:ilvl="0"/>
  </w:num>
  <w:num w:numId="19">
    <w:abstractNumId w:val="1"/>
    <w:lvlOverride w:ilvl="0"/>
  </w:num>
  <w:num w:numId="20">
    <w:abstractNumId w:val="0"/>
    <w:lvlOverride w:ilvl="0"/>
  </w:num>
  <w:num w:numId="21">
    <w:abstractNumId w:val="11"/>
    <w:lvlOverride w:ilvl="0"/>
  </w:num>
  <w:num w:numId="22">
    <w:abstractNumId w:val="8"/>
    <w:lvlOverride w:ilvl="0"/>
  </w:num>
  <w:num w:numId="23">
    <w:abstractNumId w:val="6"/>
    <w:lvlOverride w:ilvl="0"/>
  </w:num>
  <w:num w:numId="24">
    <w:abstractNumId w:val="9"/>
    <w:lvlOverride w:ilvl="0"/>
  </w:num>
  <w:num w:numId="25">
    <w:abstractNumId w:val="10"/>
    <w:lvlOverride w:ilvl="0"/>
  </w:num>
  <w:num w:numId="26">
    <w:abstractNumId w:val="1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4CDD"/>
    <w:rsid w:val="001D1903"/>
    <w:rsid w:val="009E11A9"/>
    <w:rsid w:val="00D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a5">
    <w:name w:val="Заголовок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index heading"/>
    <w:basedOn w:val="Standard"/>
    <w:pPr>
      <w:suppressLineNumbers/>
    </w:pPr>
    <w:rPr>
      <w:rFonts w:cs="Lucida Sans"/>
    </w:rPr>
  </w:style>
  <w:style w:type="paragraph" w:styleId="a7">
    <w:name w:val="List Paragraph"/>
    <w:basedOn w:val="Standard"/>
    <w:pPr>
      <w:ind w:left="720"/>
    </w:pPr>
  </w:style>
  <w:style w:type="paragraph" w:styleId="a8">
    <w:name w:val="Title"/>
    <w:basedOn w:val="Standard"/>
    <w:next w:val="Standard"/>
    <w:pPr>
      <w:spacing w:after="0" w:line="240" w:lineRule="auto"/>
      <w:jc w:val="center"/>
    </w:pPr>
    <w:rPr>
      <w:rFonts w:ascii="Cambria" w:eastAsia="F" w:hAnsi="Cambria"/>
      <w:spacing w:val="-10"/>
      <w:kern w:val="3"/>
      <w:sz w:val="56"/>
      <w:szCs w:val="56"/>
    </w:rPr>
  </w:style>
  <w:style w:type="paragraph" w:customStyle="1" w:styleId="Epigraph">
    <w:name w:val="Epigraph"/>
    <w:basedOn w:val="Standard"/>
    <w:autoRedefine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Konstruktor">
    <w:name w:val="Konstruktor"/>
    <w:basedOn w:val="a7"/>
    <w:pPr>
      <w:tabs>
        <w:tab w:val="left" w:pos="993"/>
      </w:tabs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Zagolovok1">
    <w:name w:val="Zagolovok1"/>
    <w:basedOn w:val="a8"/>
    <w:rPr>
      <w:rFonts w:ascii="Times New Roman" w:hAnsi="Times New Roman"/>
      <w:b/>
      <w:sz w:val="36"/>
    </w:rPr>
  </w:style>
  <w:style w:type="paragraph" w:customStyle="1" w:styleId="Zagolovok2">
    <w:name w:val="Zagolovok2"/>
    <w:basedOn w:val="Standar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Paragraph">
    <w:name w:val="Paragraph"/>
    <w:basedOn w:val="Standard"/>
    <w:pPr>
      <w:spacing w:before="120" w:after="12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pisok">
    <w:name w:val="Spisok"/>
    <w:basedOn w:val="a7"/>
    <w:autoRedefine/>
    <w:pPr>
      <w:tabs>
        <w:tab w:val="left" w:pos="171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Standard"/>
    <w:pPr>
      <w:suppressLineNumbers/>
    </w:pPr>
  </w:style>
  <w:style w:type="character" w:customStyle="1" w:styleId="aa">
    <w:name w:val="Заголовок Знак"/>
    <w:basedOn w:val="a0"/>
    <w:rPr>
      <w:rFonts w:ascii="Cambria" w:eastAsia="F" w:hAnsi="Cambria" w:cs="F"/>
      <w:spacing w:val="-10"/>
      <w:kern w:val="3"/>
      <w:sz w:val="56"/>
      <w:szCs w:val="56"/>
    </w:rPr>
  </w:style>
  <w:style w:type="character" w:customStyle="1" w:styleId="Epigraph0">
    <w:name w:val="Epi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</w:style>
  <w:style w:type="character" w:customStyle="1" w:styleId="Konstruktor0">
    <w:name w:val="Konstruktor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Zagolovok10">
    <w:name w:val="Zagolovok1 Знак"/>
    <w:basedOn w:val="aa"/>
    <w:rPr>
      <w:rFonts w:ascii="Times New Roman" w:eastAsia="F" w:hAnsi="Times New Roman" w:cs="F"/>
      <w:b/>
      <w:spacing w:val="-10"/>
      <w:kern w:val="3"/>
      <w:sz w:val="36"/>
      <w:szCs w:val="56"/>
    </w:rPr>
  </w:style>
  <w:style w:type="character" w:customStyle="1" w:styleId="Zagolovok20">
    <w:name w:val="Zagolovok2 Знак"/>
    <w:basedOn w:val="a0"/>
    <w:rPr>
      <w:rFonts w:ascii="Times New Roman" w:hAnsi="Times New Roman" w:cs="Times New Roman"/>
      <w:b/>
      <w:sz w:val="28"/>
      <w:szCs w:val="28"/>
    </w:rPr>
  </w:style>
  <w:style w:type="character" w:customStyle="1" w:styleId="Paragraph0">
    <w:name w:val="Paragraph Знак"/>
    <w:basedOn w:val="a0"/>
    <w:rPr>
      <w:rFonts w:ascii="Times New Roman" w:hAnsi="Times New Roman" w:cs="Times New Roman"/>
      <w:sz w:val="28"/>
      <w:szCs w:val="28"/>
    </w:rPr>
  </w:style>
  <w:style w:type="character" w:customStyle="1" w:styleId="Spisok0">
    <w:name w:val="Spisok Знак"/>
    <w:basedOn w:val="ab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</cp:revision>
  <cp:lastPrinted>2019-12-20T09:26:00Z</cp:lastPrinted>
  <dcterms:created xsi:type="dcterms:W3CDTF">2022-05-23T12:01:00Z</dcterms:created>
  <dcterms:modified xsi:type="dcterms:W3CDTF">2022-11-16T10:21:00Z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