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131805">
        <w:tblPrEx>
          <w:tblCellMar>
            <w:top w:w="0" w:type="dxa"/>
            <w:bottom w:w="0" w:type="dxa"/>
          </w:tblCellMar>
        </w:tblPrEx>
        <w:tc>
          <w:tcPr>
            <w:tcW w:w="10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805" w:rsidRDefault="00391276">
            <w:pPr>
              <w:pStyle w:val="Epigraph"/>
              <w:widowControl w:val="0"/>
            </w:pPr>
            <w:bookmarkStart w:id="0" w:name="_GoBack"/>
            <w:bookmarkEnd w:id="0"/>
            <w:r>
              <w:t>УТВЕРЖДАЮ</w:t>
            </w:r>
          </w:p>
          <w:p w:rsidR="00131805" w:rsidRDefault="00391276">
            <w:pPr>
              <w:pStyle w:val="Epigraph"/>
              <w:widowControl w:val="0"/>
            </w:pPr>
            <w:r>
              <w:rPr>
                <w:lang w:val="en-US"/>
              </w:rPr>
              <w:t>директор</w:t>
            </w:r>
          </w:p>
          <w:p w:rsidR="00131805" w:rsidRDefault="00391276">
            <w:pPr>
              <w:pStyle w:val="Epigraph"/>
              <w:widowControl w:val="0"/>
            </w:pPr>
            <w:r>
              <w:rPr>
                <w:lang w:val="en-US"/>
              </w:rPr>
              <w:t>ООО "Институт современной и этнической психологии"</w:t>
            </w:r>
          </w:p>
          <w:p w:rsidR="00131805" w:rsidRDefault="00391276">
            <w:pPr>
              <w:pStyle w:val="Epigraph"/>
              <w:widowControl w:val="0"/>
            </w:pPr>
            <w:r>
              <w:t>_________________ / М.О. Меллис /</w:t>
            </w:r>
          </w:p>
          <w:p w:rsidR="00131805" w:rsidRDefault="00391276">
            <w:pPr>
              <w:pStyle w:val="Epigraph"/>
              <w:widowControl w:val="0"/>
            </w:pPr>
            <w:r>
              <w:t>4 ноября 2022 г.</w:t>
            </w:r>
          </w:p>
        </w:tc>
      </w:tr>
    </w:tbl>
    <w:p w:rsidR="00131805" w:rsidRDefault="00131805">
      <w:pPr>
        <w:pStyle w:val="Epigraph"/>
        <w:rPr>
          <w:lang w:val="en-US"/>
        </w:rPr>
      </w:pPr>
    </w:p>
    <w:p w:rsidR="00131805" w:rsidRDefault="00131805">
      <w:pPr>
        <w:pStyle w:val="Standar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31805" w:rsidRDefault="00391276">
      <w:pPr>
        <w:pStyle w:val="Zagolovok1"/>
      </w:pPr>
      <w:r>
        <w:t>ПОЛОЖЕНИЕ</w:t>
      </w:r>
    </w:p>
    <w:p w:rsidR="00131805" w:rsidRDefault="00391276">
      <w:pPr>
        <w:pStyle w:val="Zagolovok1"/>
      </w:pPr>
      <w:r>
        <w:t>об итоговой аттестации слушателей</w:t>
      </w:r>
    </w:p>
    <w:p w:rsidR="00131805" w:rsidRDefault="00391276">
      <w:pPr>
        <w:pStyle w:val="Zagolovok1"/>
      </w:pPr>
      <w:r>
        <w:t>основных программ профессионального</w:t>
      </w:r>
    </w:p>
    <w:p w:rsidR="00131805" w:rsidRDefault="00391276">
      <w:pPr>
        <w:pStyle w:val="Zagolovok1"/>
      </w:pPr>
      <w:r>
        <w:t>обучения в ООО "Институт современной и этнической психологи</w:t>
      </w:r>
      <w:r>
        <w:t>и"</w:t>
      </w:r>
    </w:p>
    <w:p w:rsidR="00131805" w:rsidRDefault="00131805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об итоговой аттестации слушателей (далее – Положение) устанавливает:</w:t>
      </w:r>
    </w:p>
    <w:p w:rsidR="00131805" w:rsidRDefault="00391276">
      <w:pPr>
        <w:pStyle w:val="Spisok"/>
        <w:numPr>
          <w:ilvl w:val="0"/>
          <w:numId w:val="4"/>
        </w:numPr>
      </w:pPr>
      <w:r>
        <w:t>порядок организации итоговой аттестации по основным программам профессионального обучения;</w:t>
      </w:r>
    </w:p>
    <w:p w:rsidR="00131805" w:rsidRDefault="00391276">
      <w:pPr>
        <w:pStyle w:val="Spisok"/>
        <w:numPr>
          <w:ilvl w:val="0"/>
          <w:numId w:val="2"/>
        </w:numPr>
      </w:pPr>
      <w:r>
        <w:t xml:space="preserve">общие критерии оценки знаний слушателей на </w:t>
      </w:r>
      <w:r>
        <w:t>итоговых аттестационных испытаниях.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Положение предназначено для слушателей, обучающихся в ООО "Институт современной и этнической психологии" (далее – образовательная организация), для работников образовательной организации и преподавателей.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Полож</w:t>
      </w:r>
      <w:r>
        <w:rPr>
          <w:rFonts w:ascii="Times New Roman" w:hAnsi="Times New Roman" w:cs="Times New Roman"/>
          <w:sz w:val="28"/>
          <w:szCs w:val="28"/>
        </w:rPr>
        <w:t>ение является документом системы менеджмента качества и направлено на активное использование существующей законодательной и нормативной базы с целью дальнейшего развития и повышения качества образования в образовательной организации.</w:t>
      </w:r>
    </w:p>
    <w:p w:rsidR="00131805" w:rsidRDefault="00131805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131805" w:rsidRDefault="001318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Положении использованы основные нормативные правовые акты:</w:t>
      </w:r>
    </w:p>
    <w:p w:rsidR="00131805" w:rsidRDefault="00391276">
      <w:pPr>
        <w:pStyle w:val="Spisok"/>
        <w:numPr>
          <w:ilvl w:val="0"/>
          <w:numId w:val="2"/>
        </w:numPr>
      </w:pPr>
      <w:r>
        <w:t>Федеральный закон от 29 декабря 2012 г. № 273 - ФЗ «Об образовании в Российской Федерации»;</w:t>
      </w:r>
    </w:p>
    <w:p w:rsidR="00131805" w:rsidRDefault="00391276">
      <w:pPr>
        <w:pStyle w:val="Spisok"/>
        <w:numPr>
          <w:ilvl w:val="0"/>
          <w:numId w:val="2"/>
        </w:numPr>
      </w:pPr>
      <w:r>
        <w:t>Постановление Правительства Российской Федерации от 10 июля 2013 г. № 582 «Об утверждении правил разм</w:t>
      </w:r>
      <w:r>
        <w:t>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131805" w:rsidRDefault="00391276">
      <w:pPr>
        <w:pStyle w:val="Spisok"/>
        <w:numPr>
          <w:ilvl w:val="0"/>
          <w:numId w:val="2"/>
        </w:numPr>
      </w:pPr>
      <w:r>
        <w:t xml:space="preserve">Правила оказания платных образовательных услуг, утвержденные Постановлением Правительства </w:t>
      </w:r>
      <w:r>
        <w:t>РФ от 15 сентября 2020 г. № 1441;</w:t>
      </w:r>
    </w:p>
    <w:p w:rsidR="00131805" w:rsidRDefault="00391276">
      <w:pPr>
        <w:pStyle w:val="Spisok"/>
        <w:numPr>
          <w:ilvl w:val="0"/>
          <w:numId w:val="2"/>
        </w:numPr>
      </w:pPr>
      <w:r>
        <w:t>Приказ Министерства образования и науки Российской Федерации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131805" w:rsidRDefault="00391276">
      <w:pPr>
        <w:pStyle w:val="Spisok"/>
        <w:numPr>
          <w:ilvl w:val="0"/>
          <w:numId w:val="2"/>
        </w:numPr>
      </w:pPr>
      <w:r>
        <w:t>Устав образовательной организации;</w:t>
      </w:r>
    </w:p>
    <w:p w:rsidR="00131805" w:rsidRDefault="00391276">
      <w:pPr>
        <w:pStyle w:val="Spisok"/>
        <w:numPr>
          <w:ilvl w:val="0"/>
          <w:numId w:val="2"/>
        </w:numPr>
      </w:pPr>
      <w:r>
        <w:t>Локальные нормативные акты образовательной организации.</w:t>
      </w:r>
      <w:r>
        <w:br/>
      </w:r>
    </w:p>
    <w:p w:rsidR="00131805" w:rsidRDefault="0039127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ОПРЕДЕЛЕНИЯ, ОБОЗНАЧЕНИЯ И СОКРАЩЕНИЯ</w:t>
      </w:r>
    </w:p>
    <w:p w:rsidR="00131805" w:rsidRDefault="001318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термины с соответствующими определениями: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итоговая аттестационная работа</w:t>
      </w:r>
      <w:r>
        <w:rPr>
          <w:rFonts w:ascii="Times New Roman" w:hAnsi="Times New Roman" w:cs="Times New Roman"/>
          <w:sz w:val="28"/>
          <w:szCs w:val="28"/>
        </w:rPr>
        <w:t>: Само</w:t>
      </w:r>
      <w:r>
        <w:rPr>
          <w:rFonts w:ascii="Times New Roman" w:hAnsi="Times New Roman" w:cs="Times New Roman"/>
          <w:sz w:val="28"/>
          <w:szCs w:val="28"/>
        </w:rPr>
        <w:t>стоятельная разработка слушателя, которая на примере решения конкретной проблемы, определяемой тематикой итоговой аттестационной работы, позволяет оценить уровень общей и специальной подготовки и профессиональной компетентности слушателя, обучающегося по о</w:t>
      </w:r>
      <w:r>
        <w:rPr>
          <w:rFonts w:ascii="Times New Roman" w:hAnsi="Times New Roman" w:cs="Times New Roman"/>
          <w:sz w:val="28"/>
          <w:szCs w:val="28"/>
        </w:rPr>
        <w:t>бразовательной программе.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>: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документ о квалификации</w:t>
      </w:r>
      <w:r>
        <w:rPr>
          <w:rFonts w:ascii="Times New Roman" w:hAnsi="Times New Roman" w:cs="Times New Roman"/>
          <w:sz w:val="28"/>
          <w:szCs w:val="28"/>
        </w:rPr>
        <w:t>: свидетельство о квалификации по профессии рабочего, должности служащего – для основных программ профессионального обучения (программ профессиональной переподготовки/ повышения квалификации по профессиям рабочих, должностям</w:t>
      </w:r>
      <w:r>
        <w:rPr>
          <w:rFonts w:ascii="Times New Roman" w:hAnsi="Times New Roman" w:cs="Times New Roman"/>
          <w:sz w:val="28"/>
          <w:szCs w:val="28"/>
        </w:rPr>
        <w:t xml:space="preserve"> служащих).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: Вид проверочных испытаний, а также отметка, удостоверяющая прохождение таких испытаний. Результаты зачета могут оцениваться как дифференцированно (по пятибалльной системе), так и отметкой «зачтено» в зависимости от формы организации </w:t>
      </w:r>
      <w:r>
        <w:rPr>
          <w:rFonts w:ascii="Times New Roman" w:hAnsi="Times New Roman" w:cs="Times New Roman"/>
          <w:sz w:val="28"/>
          <w:szCs w:val="28"/>
        </w:rPr>
        <w:t>обучения.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итоговая аттестация обучающихся</w:t>
      </w:r>
      <w:r>
        <w:rPr>
          <w:rFonts w:ascii="Times New Roman" w:hAnsi="Times New Roman" w:cs="Times New Roman"/>
          <w:sz w:val="28"/>
          <w:szCs w:val="28"/>
        </w:rPr>
        <w:t>: Форма оценки степени и уровня освоения обучающимися отдельной части или всего объема учебного курса, дисциплины (модуля) образовательной программы.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качество образования (результатов обучения)</w:t>
      </w:r>
      <w:r>
        <w:rPr>
          <w:rFonts w:ascii="Times New Roman" w:hAnsi="Times New Roman" w:cs="Times New Roman"/>
          <w:sz w:val="28"/>
          <w:szCs w:val="28"/>
        </w:rPr>
        <w:t>: Комплексная характер</w:t>
      </w:r>
      <w:r>
        <w:rPr>
          <w:rFonts w:ascii="Times New Roman" w:hAnsi="Times New Roman" w:cs="Times New Roman"/>
          <w:sz w:val="28"/>
          <w:szCs w:val="28"/>
        </w:rPr>
        <w:t>истика образования, выражающая степень его соответствия потребностям заказчика, в том числе степень достижения планируемых результатов образовательной программы.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: Комплекс основных характеристик образования (объем, содержание, пла</w:t>
      </w:r>
      <w:r>
        <w:rPr>
          <w:rFonts w:ascii="Times New Roman" w:hAnsi="Times New Roman" w:cs="Times New Roman"/>
          <w:sz w:val="28"/>
          <w:szCs w:val="28"/>
        </w:rPr>
        <w:t xml:space="preserve">нируемые результаты), организационно-педагогических условий, форм аттестации. Образовательная программа представлена в виде учебного плана, календарного учебного графика, рабочих программ учебных предметов, курсов, дисциплин (модулей), иных компонентов, а </w:t>
      </w:r>
      <w:r>
        <w:rPr>
          <w:rFonts w:ascii="Times New Roman" w:hAnsi="Times New Roman" w:cs="Times New Roman"/>
          <w:sz w:val="28"/>
          <w:szCs w:val="28"/>
        </w:rPr>
        <w:t>также оценочных и методических материалов.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z w:val="28"/>
          <w:szCs w:val="28"/>
        </w:rPr>
        <w:t>: Усвоенные знания, умения, навыки и освоенные компетенции.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слушатели</w:t>
      </w:r>
      <w:r>
        <w:rPr>
          <w:rFonts w:ascii="Times New Roman" w:hAnsi="Times New Roman" w:cs="Times New Roman"/>
          <w:sz w:val="28"/>
          <w:szCs w:val="28"/>
        </w:rPr>
        <w:t>: Лица, осваивающие образовательные программы.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(от англ. test - испытание, проба, проверка): Система дифференцированных </w:t>
      </w:r>
      <w:r>
        <w:rPr>
          <w:rFonts w:ascii="Times New Roman" w:hAnsi="Times New Roman" w:cs="Times New Roman"/>
          <w:sz w:val="28"/>
          <w:szCs w:val="28"/>
        </w:rPr>
        <w:t>по степени трудности заданий определенной формы и содержания, позволяющая эффективно оценить структуру и уровень знаний, умений и навыков слушателя в конкретной предметной области.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 xml:space="preserve"> (от лат . examen - испытание): Проверка знаний при завершении опред</w:t>
      </w:r>
      <w:r>
        <w:rPr>
          <w:rFonts w:ascii="Times New Roman" w:hAnsi="Times New Roman" w:cs="Times New Roman"/>
          <w:sz w:val="28"/>
          <w:szCs w:val="28"/>
        </w:rPr>
        <w:t>еленного этапа обучения.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электронное обучение</w:t>
      </w:r>
      <w:r>
        <w:rPr>
          <w:rFonts w:ascii="Times New Roman" w:hAnsi="Times New Roman" w:cs="Times New Roman"/>
          <w:sz w:val="28"/>
          <w:szCs w:val="28"/>
        </w:rPr>
        <w:t>: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</w:t>
      </w:r>
      <w:r>
        <w:rPr>
          <w:rFonts w:ascii="Times New Roman" w:hAnsi="Times New Roman" w:cs="Times New Roman"/>
          <w:sz w:val="28"/>
          <w:szCs w:val="28"/>
        </w:rPr>
        <w:t>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 ОБЩИЕ ПОЛОЖЕНИЯ</w:t>
      </w:r>
    </w:p>
    <w:p w:rsidR="00131805" w:rsidRDefault="001318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Итоговая аттестация является обязательной дл</w:t>
      </w:r>
      <w:r>
        <w:rPr>
          <w:rFonts w:ascii="Times New Roman" w:hAnsi="Times New Roman" w:cs="Times New Roman"/>
          <w:sz w:val="28"/>
          <w:szCs w:val="28"/>
        </w:rPr>
        <w:t>я слушателей, завершающих обучение по основным программам профессионального обучения.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 Итоговая аттестация слушателей может состоять из одного или нескольких итоговых аттестационных испытаний в зависимости от сроков обучения и видов образовательных про</w:t>
      </w:r>
      <w:r>
        <w:rPr>
          <w:rFonts w:ascii="Times New Roman" w:hAnsi="Times New Roman" w:cs="Times New Roman"/>
          <w:sz w:val="28"/>
          <w:szCs w:val="28"/>
        </w:rPr>
        <w:t>грамм.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 Виды итоговой аттестации по основным программам профессионального обучения: итоговый экзамен и итоговая квалификационная работа.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4.4. Слушатели, обучающиеся по основным программам профессионального обучения и успешно прошедшие итоговую аттестац</w:t>
      </w:r>
      <w:r>
        <w:rPr>
          <w:rFonts w:ascii="Times New Roman" w:hAnsi="Times New Roman" w:cs="Times New Roman"/>
          <w:sz w:val="28"/>
          <w:szCs w:val="28"/>
        </w:rPr>
        <w:t>ию, получают соответствующие документы установленного образца: свидетельство о профессии рабочего, должности служащего.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4.5. Аттестационные испытания, включенные в итоговую аттестацию, не могут быть заменены оценкой уровня знаний на основе текущего контрол</w:t>
      </w:r>
      <w:r>
        <w:rPr>
          <w:rFonts w:ascii="Times New Roman" w:hAnsi="Times New Roman" w:cs="Times New Roman"/>
          <w:sz w:val="28"/>
          <w:szCs w:val="28"/>
        </w:rPr>
        <w:t>я успеваемости и промежуточной аттестации слушателей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 Итоговая аттестация слушателей осуществляется итоговой аттестационной комиссией по приему итогового экзамена по основной программе профессионального обучения.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4.7. Основные функции итоговых аттестац</w:t>
      </w:r>
      <w:r>
        <w:rPr>
          <w:rFonts w:ascii="Times New Roman" w:hAnsi="Times New Roman" w:cs="Times New Roman"/>
          <w:sz w:val="28"/>
          <w:szCs w:val="28"/>
        </w:rPr>
        <w:t>ионных комиссий:</w:t>
      </w:r>
    </w:p>
    <w:p w:rsidR="00131805" w:rsidRDefault="00391276">
      <w:pPr>
        <w:pStyle w:val="Spisok"/>
        <w:numPr>
          <w:ilvl w:val="0"/>
          <w:numId w:val="2"/>
        </w:numPr>
      </w:pPr>
      <w:r>
        <w:t>комплексная оценка уровня знаний и умений, формирующих компетенции слушателей, с учетом целей обучения, вида образовательной программы, установленных требований к результатам освоения программ обучения;</w:t>
      </w:r>
    </w:p>
    <w:p w:rsidR="00131805" w:rsidRDefault="00391276">
      <w:pPr>
        <w:pStyle w:val="Spisok"/>
        <w:numPr>
          <w:ilvl w:val="0"/>
          <w:numId w:val="2"/>
        </w:numPr>
      </w:pPr>
      <w:r>
        <w:t>рассмотрение вопросов о предоставлен</w:t>
      </w:r>
      <w:r>
        <w:t>ии слушателям по результатам обучения права вести профессиональную деятельность в определенной области и (или) присвоении квалификации и выдаче свидетельства о профессии рабочего, должности служащего;</w:t>
      </w:r>
    </w:p>
    <w:p w:rsidR="00131805" w:rsidRDefault="00391276">
      <w:pPr>
        <w:pStyle w:val="Spisok"/>
        <w:numPr>
          <w:ilvl w:val="0"/>
          <w:numId w:val="2"/>
        </w:numPr>
      </w:pPr>
      <w:r>
        <w:t>разработка рекомендаций по совершенствованию обучения с</w:t>
      </w:r>
      <w:r>
        <w:t>лушателей по основным программам профессионального обучения.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4.8. Итоговые аттестационные комиссии руководствуются в своей деятельности настоящим Положением и учебно-методической документацией, разрабатываемой образовательной организацией на основе требова</w:t>
      </w:r>
      <w:r>
        <w:rPr>
          <w:rFonts w:ascii="Times New Roman" w:hAnsi="Times New Roman" w:cs="Times New Roman"/>
          <w:sz w:val="28"/>
          <w:szCs w:val="28"/>
        </w:rPr>
        <w:t>ний к образовательным программам, устанавливаемых Министерством образования и науки Российской Федерации.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4.9. Отдельные вопросы проведения итоговой аттестации слушателей по образовательным программам, реализуемым с использованием электронного обучения, ди</w:t>
      </w:r>
      <w:r>
        <w:rPr>
          <w:rFonts w:ascii="Times New Roman" w:hAnsi="Times New Roman" w:cs="Times New Roman"/>
          <w:sz w:val="28"/>
          <w:szCs w:val="28"/>
        </w:rPr>
        <w:t>станционных образовательных технологий, изложены в положении об использовании электронного обучения, дистанционных образовательных технологий при реализации образовательных программ.</w:t>
      </w:r>
    </w:p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 ИТОГОВАЯ АТТЕСТАЦИЯ СЛУШАТЕЛЕЙ ПО ОСНОВНЫМ ПРОГРАММАМ 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ГО ОБУЧЕНИЯ</w:t>
      </w:r>
    </w:p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5.1. Профессиональное обучение завершается итоговой аттестацией в форме квалификационного экзамена.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Квалификационный экзамен независимо от вида профессионального обучения включает в себя практическую квалификационную работу и проверку </w:t>
      </w:r>
      <w:r>
        <w:rPr>
          <w:rFonts w:ascii="Times New Roman" w:hAnsi="Times New Roman" w:cs="Times New Roman"/>
          <w:sz w:val="28"/>
          <w:szCs w:val="28"/>
        </w:rPr>
        <w:lastRenderedPageBreak/>
        <w:t>теоретических знаний в пределах квалификационных требований, указанных в квалификационных справочниках, и (или) профессиональных стандартах по соответствующим профессиям рабочих, должностям служащих.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5.3. Практическая часть экзамена может быть проведена в </w:t>
      </w:r>
      <w:r>
        <w:rPr>
          <w:rFonts w:ascii="Times New Roman" w:hAnsi="Times New Roman" w:cs="Times New Roman"/>
          <w:sz w:val="28"/>
          <w:szCs w:val="28"/>
        </w:rPr>
        <w:t>рамках практической подготовки. Аттестация квалификационной работы проводится на основании характеристики (предоставленной предприятием) с оценкой подготовки по профессии и рекомендации о присвоении тарифного разряда.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 Оцениваться могут: время выполнен</w:t>
      </w:r>
      <w:r>
        <w:rPr>
          <w:rFonts w:ascii="Times New Roman" w:hAnsi="Times New Roman" w:cs="Times New Roman"/>
          <w:sz w:val="28"/>
          <w:szCs w:val="28"/>
        </w:rPr>
        <w:t>ия задания, качественные параметры изготовленного изделия, соблюдение технологических параметров производственного процесса.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5.5. Проверка теоретических знаний осуществляется в виде итогового (междисциплинарного) экзамена.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5.6. Форма проведения итогового э</w:t>
      </w:r>
      <w:r>
        <w:rPr>
          <w:rFonts w:ascii="Times New Roman" w:hAnsi="Times New Roman" w:cs="Times New Roman"/>
          <w:sz w:val="28"/>
          <w:szCs w:val="28"/>
        </w:rPr>
        <w:t>кзамена (устная, письменная, тестирование) устанавливается образовательной организацией.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5.7. К проведению квалификационного экзамена могут привлекаться представители работодателей.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5.8. Лицам, которые не могут пройти итоговую аттестацию в установленные ср</w:t>
      </w:r>
      <w:r>
        <w:rPr>
          <w:rFonts w:ascii="Times New Roman" w:hAnsi="Times New Roman" w:cs="Times New Roman"/>
          <w:sz w:val="28"/>
          <w:szCs w:val="28"/>
        </w:rPr>
        <w:t>оки по уважительной причине (по медицинским показаниям или в других исключительных случаях, документально подтвержденных), после подачи ими мотивированного заявления на имя директора, предоставляется возможность пройти итоговую аттестацию без отчисления на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заседаниях итоговых аттестационных комиссий.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Дополнительные заседания ИАК организуются в установленные приказом директора образовательной организации сроки.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5.9. Лица, завершившие освоение основным программам профессионального обучения и не</w:t>
      </w:r>
      <w:r>
        <w:rPr>
          <w:rFonts w:ascii="Times New Roman" w:hAnsi="Times New Roman" w:cs="Times New Roman"/>
          <w:sz w:val="28"/>
          <w:szCs w:val="28"/>
        </w:rPr>
        <w:t xml:space="preserve"> подтвердившие соответствие своей подготовки требованиям программ при прохождении итоговой аттестации, отчисляются без выдачи итоговых документов, им выдается справка об обучении установленного образца.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Повторное прохождение итоговых аттестационных </w:t>
      </w:r>
      <w:r>
        <w:rPr>
          <w:rFonts w:ascii="Times New Roman" w:hAnsi="Times New Roman" w:cs="Times New Roman"/>
          <w:sz w:val="28"/>
          <w:szCs w:val="28"/>
        </w:rPr>
        <w:t>испытаний назначается не ранее, чем через три месяца, и не более чем через пять лет после прохождения итоговой аттестации впервые при условии дополнительной оплаты.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Повторные итоговые аттестационные испытания не могут назначаться более двух раз.</w:t>
      </w:r>
    </w:p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ИТОГОВЫХ АТТЕСТАЦИОННЫХ КОМИССИЙ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ОСНОВНЫМ ПРОГРАММАМ ПРОФЕССИОНАЛЬНОГО ОБУЧЕНИЯ</w:t>
      </w:r>
    </w:p>
    <w:p w:rsidR="00131805" w:rsidRDefault="00131805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6.1. Итоговую аттестационную комиссию по основным программам профессионального обучения возглавляет председатель, который организует и контролирует ее деятельность, обеспе</w:t>
      </w:r>
      <w:r>
        <w:rPr>
          <w:rFonts w:ascii="Times New Roman" w:hAnsi="Times New Roman" w:cs="Times New Roman"/>
          <w:sz w:val="28"/>
          <w:szCs w:val="28"/>
        </w:rPr>
        <w:t>чивает единство требований, предъявляемых к слушателям.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6.2. Состав ИАК включает председателя, от трех до пяти членов комиссии, секретаря.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Персональный состав ИАК утверждается приказом директора образовательной организации.</w:t>
      </w:r>
    </w:p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7. ПОРЯДОК ПРОВЕДЕНИЯ ИТОГОВОЙ </w:t>
      </w:r>
      <w:r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131805" w:rsidRDefault="00131805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7.1. Итоговая аттестация осуществляется после освоения слушателями основной программы профессионального обучения в полном объеме.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7.2. Итоговые экзамены осуществляются в форме компьютерного тестирования в форме итогового теста по всем сессиям 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7.3. Форма и условия проведения итоговой аттестации определяются образовательной организацией самостоятельно.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7.4. Слушатель имеет право на ознакомление с формой итоговой аттестации в течение всего периода обучения.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7.5. Слушатели обеспечиваются </w:t>
      </w:r>
      <w:r>
        <w:rPr>
          <w:rFonts w:ascii="Times New Roman" w:hAnsi="Times New Roman" w:cs="Times New Roman"/>
          <w:sz w:val="28"/>
          <w:szCs w:val="28"/>
        </w:rPr>
        <w:t>необходимыми для подготовки к итоговым испытаниям методическими материалами, им создаются необходимые условия для подготовки, включая проведение консультирования онлайн и др. Материалы к итоговой аттестации должны отражать весь объем теоретических знаний 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умений в соответствии с образовательной программой и квалификационными характеристиками соответствующих специальностей.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7.6. Бланки билета (билеты) и перечень вопросов для итогового теста подписываются директором образовательной организации д</w:t>
      </w:r>
      <w:r>
        <w:rPr>
          <w:rFonts w:ascii="Times New Roman" w:hAnsi="Times New Roman" w:cs="Times New Roman"/>
          <w:sz w:val="28"/>
          <w:szCs w:val="28"/>
        </w:rPr>
        <w:t>о проведения итоговой аттестации и входят в состав учебной программы.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7.7. При проведении итогового тестирования в форме компьютерного тестирования применяется следующие критерии оценки результатов тестирования:</w:t>
      </w:r>
    </w:p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7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1"/>
        <w:gridCol w:w="5477"/>
      </w:tblGrid>
      <w:tr w:rsidR="00131805">
        <w:tblPrEx>
          <w:tblCellMar>
            <w:top w:w="0" w:type="dxa"/>
            <w:bottom w:w="0" w:type="dxa"/>
          </w:tblCellMar>
        </w:tblPrEx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805" w:rsidRDefault="00391276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оценок, набранных слушателем в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ктронной обучающей системе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805" w:rsidRDefault="00391276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131805">
        <w:tblPrEx>
          <w:tblCellMar>
            <w:top w:w="0" w:type="dxa"/>
            <w:bottom w:w="0" w:type="dxa"/>
          </w:tblCellMar>
        </w:tblPrEx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805" w:rsidRDefault="00391276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ответы правильные</w:t>
            </w:r>
          </w:p>
          <w:p w:rsidR="00131805" w:rsidRDefault="00391276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неправильный ответ</w:t>
            </w:r>
          </w:p>
          <w:p w:rsidR="00131805" w:rsidRDefault="00391276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неправильных ответа</w:t>
            </w:r>
          </w:p>
          <w:p w:rsidR="00131805" w:rsidRDefault="0039127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2-х неправильных ответов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805" w:rsidRDefault="00391276">
            <w:pPr>
              <w:pStyle w:val="Standard"/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«отлично» / «зачтено»</w:t>
            </w:r>
          </w:p>
          <w:p w:rsidR="00131805" w:rsidRDefault="00391276">
            <w:pPr>
              <w:pStyle w:val="Standard"/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«хорошо»/ «зачтено»</w:t>
            </w:r>
          </w:p>
          <w:p w:rsidR="00131805" w:rsidRDefault="00391276">
            <w:pPr>
              <w:pStyle w:val="Standard"/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«удовлетворительно»/ «зачтено»</w:t>
            </w:r>
          </w:p>
          <w:p w:rsidR="00131805" w:rsidRDefault="00391276">
            <w:pPr>
              <w:pStyle w:val="Standard"/>
              <w:widowControl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«неудовлетворительно»/ «не зачтено»</w:t>
            </w:r>
          </w:p>
        </w:tc>
      </w:tr>
    </w:tbl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попыток прохождения итогового теста - 3 раза течение дня.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7.8. Слушатель, получивший «незачет» или оценку «неудовлетворительно» по результатам сдачи итогового тестирован</w:t>
      </w:r>
      <w:r>
        <w:rPr>
          <w:rFonts w:ascii="Times New Roman" w:hAnsi="Times New Roman" w:cs="Times New Roman"/>
          <w:sz w:val="28"/>
          <w:szCs w:val="28"/>
        </w:rPr>
        <w:t>ия подлежит отчислению на основании приказа директора образовательной организации.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7.9. На основании решения аттестационной (экзаменационной) комиссии директор образовательной организации издает приказ об окончании слушателями обучения по образовательной п</w:t>
      </w:r>
      <w:r>
        <w:rPr>
          <w:rFonts w:ascii="Times New Roman" w:hAnsi="Times New Roman" w:cs="Times New Roman"/>
          <w:sz w:val="28"/>
          <w:szCs w:val="28"/>
        </w:rPr>
        <w:t>рограмме и выдаче свидетельства о профессии рабочего, должности служащего.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7.10. Слушатели, не прошедшие итоговую аттестацию, получают справку, свидетельствующую об обучении по дополнительной профессиональной программе.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7.11. Оформление свидетельств о проф</w:t>
      </w:r>
      <w:r>
        <w:rPr>
          <w:rFonts w:ascii="Times New Roman" w:hAnsi="Times New Roman" w:cs="Times New Roman"/>
          <w:sz w:val="28"/>
          <w:szCs w:val="28"/>
        </w:rPr>
        <w:t>ессии рабочего, должности служащего установленного образца производится методистом/делопроизводителем на основании приказа о завершении обучения</w:t>
      </w:r>
    </w:p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8. ПОДАЧА И РАССМОТРЕНИЕ АПЕЛЛЯЦИИ</w:t>
      </w:r>
    </w:p>
    <w:p w:rsidR="00131805" w:rsidRDefault="0013180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8.1. Слушатель может подать апелляцию не позднее 2-х дней после итогового </w:t>
      </w:r>
      <w:r>
        <w:rPr>
          <w:rFonts w:ascii="Times New Roman" w:hAnsi="Times New Roman" w:cs="Times New Roman"/>
          <w:sz w:val="28"/>
          <w:szCs w:val="28"/>
        </w:rPr>
        <w:t>испытания.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8.2. Апелляция подается в Комиссию по урегулированию споров между участниками образовательных отношений.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8.3. Порядок рассмотрения апелляции установлен Положением о комиссии по урегулированию споров между участниками образовательных отношений.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 После рассмотрения апелляции выносится решение об удовлетворении апелляции или об отклонении апелляции.</w:t>
      </w:r>
    </w:p>
    <w:p w:rsidR="00131805" w:rsidRDefault="00391276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8.5. Решение апелляционной комиссии оформляется протоколом и доводится до сведения заявителя.</w:t>
      </w:r>
    </w:p>
    <w:sectPr w:rsidR="00131805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76" w:rsidRDefault="00391276">
      <w:r>
        <w:separator/>
      </w:r>
    </w:p>
  </w:endnote>
  <w:endnote w:type="continuationSeparator" w:id="0">
    <w:p w:rsidR="00391276" w:rsidRDefault="0039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76" w:rsidRDefault="00391276">
      <w:r>
        <w:rPr>
          <w:color w:val="000000"/>
        </w:rPr>
        <w:separator/>
      </w:r>
    </w:p>
  </w:footnote>
  <w:footnote w:type="continuationSeparator" w:id="0">
    <w:p w:rsidR="00391276" w:rsidRDefault="0039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12A42"/>
    <w:multiLevelType w:val="multilevel"/>
    <w:tmpl w:val="A25ABE3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15D4B0E"/>
    <w:multiLevelType w:val="multilevel"/>
    <w:tmpl w:val="4C2210A2"/>
    <w:styleLink w:val="WWNum1"/>
    <w:lvl w:ilvl="0">
      <w:numFmt w:val="bullet"/>
      <w:lvlText w:val="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62E77AA9"/>
    <w:multiLevelType w:val="multilevel"/>
    <w:tmpl w:val="0F9C51C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1805"/>
    <w:rsid w:val="00131805"/>
    <w:rsid w:val="00391276"/>
    <w:rsid w:val="00E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</cp:revision>
  <cp:lastPrinted>2019-12-20T09:26:00Z</cp:lastPrinted>
  <dcterms:created xsi:type="dcterms:W3CDTF">2022-05-23T10:19:00Z</dcterms:created>
  <dcterms:modified xsi:type="dcterms:W3CDTF">2022-11-16T10:20:00Z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